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6593"/>
        <w:gridCol w:w="285"/>
      </w:tblGrid>
      <w:tr w:rsidR="00A91CCE" w:rsidRPr="00A91CCE" w:rsidTr="00A91CCE">
        <w:trPr>
          <w:tblCellSpacing w:w="15" w:type="dxa"/>
        </w:trPr>
        <w:tc>
          <w:tcPr>
            <w:tcW w:w="5000" w:type="pct"/>
            <w:tcMar>
              <w:top w:w="0" w:type="dxa"/>
              <w:left w:w="0" w:type="dxa"/>
              <w:bottom w:w="0" w:type="dxa"/>
              <w:right w:w="0" w:type="dxa"/>
            </w:tcMar>
            <w:vAlign w:val="center"/>
            <w:hideMark/>
          </w:tcPr>
          <w:p w:rsidR="00A91CCE" w:rsidRPr="00A91CCE" w:rsidRDefault="00A91CCE" w:rsidP="00A91CCE">
            <w:pPr>
              <w:spacing w:after="0" w:line="240" w:lineRule="auto"/>
              <w:rPr>
                <w:rFonts w:ascii="Arial" w:eastAsia="Times New Roman" w:hAnsi="Arial" w:cs="Arial"/>
                <w:b/>
                <w:bCs/>
                <w:color w:val="000000"/>
                <w:sz w:val="24"/>
                <w:szCs w:val="24"/>
                <w:lang w:eastAsia="ru-RU"/>
              </w:rPr>
            </w:pPr>
            <w:r w:rsidRPr="00A91CCE">
              <w:rPr>
                <w:rFonts w:ascii="Arial" w:eastAsia="Times New Roman" w:hAnsi="Arial" w:cs="Arial"/>
                <w:b/>
                <w:bCs/>
                <w:color w:val="000000"/>
                <w:sz w:val="24"/>
                <w:szCs w:val="24"/>
                <w:lang w:eastAsia="ru-RU"/>
              </w:rPr>
              <w:t xml:space="preserve">Статья 257 Налогового кодекса Кыргызской Республики </w:t>
            </w:r>
          </w:p>
        </w:tc>
        <w:tc>
          <w:tcPr>
            <w:tcW w:w="5000" w:type="pct"/>
            <w:tcMar>
              <w:top w:w="0" w:type="dxa"/>
              <w:left w:w="0" w:type="dxa"/>
              <w:bottom w:w="0" w:type="dxa"/>
              <w:right w:w="0" w:type="dxa"/>
            </w:tcMar>
            <w:vAlign w:val="center"/>
            <w:hideMark/>
          </w:tcPr>
          <w:p w:rsidR="00A91CCE" w:rsidRPr="00A91CCE" w:rsidRDefault="00A91CCE" w:rsidP="00A91CCE">
            <w:pPr>
              <w:spacing w:after="0" w:line="240" w:lineRule="auto"/>
              <w:jc w:val="right"/>
              <w:rPr>
                <w:rFonts w:ascii="Arial" w:eastAsia="Times New Roman" w:hAnsi="Arial" w:cs="Arial"/>
                <w:color w:val="000000"/>
                <w:sz w:val="18"/>
                <w:szCs w:val="18"/>
                <w:lang w:eastAsia="ru-RU"/>
              </w:rPr>
            </w:pPr>
            <w:r>
              <w:rPr>
                <w:rFonts w:ascii="Arial" w:eastAsia="Times New Roman" w:hAnsi="Arial" w:cs="Arial"/>
                <w:noProof/>
                <w:color w:val="0066FF"/>
                <w:sz w:val="18"/>
                <w:szCs w:val="18"/>
                <w:lang w:eastAsia="ru-RU"/>
              </w:rPr>
              <w:drawing>
                <wp:inline distT="0" distB="0" distL="0" distR="0">
                  <wp:extent cx="152400" cy="152400"/>
                  <wp:effectExtent l="0" t="0" r="0" b="0"/>
                  <wp:docPr id="1" name="Рисунок 1" descr="Печать">
                    <a:hlinkClick xmlns:a="http://schemas.openxmlformats.org/drawingml/2006/main" r:id="rId6" tooltip="Печа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6" tooltip="Печать"/>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A91CCE" w:rsidRPr="00A91CCE" w:rsidRDefault="00A91CCE" w:rsidP="00A91CCE">
      <w:pPr>
        <w:shd w:val="clear" w:color="auto" w:fill="FFFFFF"/>
        <w:spacing w:after="0" w:line="240" w:lineRule="auto"/>
        <w:jc w:val="left"/>
        <w:rPr>
          <w:rFonts w:ascii="Arial" w:eastAsia="Times New Roman" w:hAnsi="Arial" w:cs="Arial"/>
          <w:vanish/>
          <w:color w:val="000000"/>
          <w:sz w:val="18"/>
          <w:szCs w:val="18"/>
          <w:lang w:eastAsia="ru-RU"/>
        </w:rPr>
      </w:pPr>
    </w:p>
    <w:tbl>
      <w:tblPr>
        <w:tblW w:w="5000" w:type="pct"/>
        <w:tblCellSpacing w:w="15" w:type="dxa"/>
        <w:tblCellMar>
          <w:left w:w="0" w:type="dxa"/>
          <w:right w:w="0" w:type="dxa"/>
        </w:tblCellMar>
        <w:tblLook w:val="04A0"/>
      </w:tblPr>
      <w:tblGrid>
        <w:gridCol w:w="6525"/>
        <w:gridCol w:w="280"/>
        <w:gridCol w:w="2610"/>
      </w:tblGrid>
      <w:tr w:rsidR="00A91CCE" w:rsidRPr="00A91CCE" w:rsidTr="00DA3781">
        <w:trPr>
          <w:tblCellSpacing w:w="15" w:type="dxa"/>
        </w:trPr>
        <w:tc>
          <w:tcPr>
            <w:tcW w:w="0" w:type="auto"/>
            <w:gridSpan w:val="3"/>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соответствии со статьей 257 Налогового кодекса Кыргызской Республики освобождаются от налога на добавленную стоимость следующие товары, вещи и иные предметы:</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1. Освобождаются от уплаты НДС следующие товары, импортируемые на территорию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1) ценные бумаги, бланки паспортов и удостоверений личности гражданина Кыргызской Республики установленного образца;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hyperlink r:id="rId8" w:anchor="spec1" w:tgtFrame="_self" w:history="1">
              <w:r w:rsidRPr="00A91CCE">
                <w:rPr>
                  <w:rFonts w:ascii="Arial" w:eastAsia="Times New Roman" w:hAnsi="Arial" w:cs="Arial"/>
                  <w:color w:val="0066FF"/>
                  <w:sz w:val="24"/>
                  <w:szCs w:val="24"/>
                  <w:lang w:eastAsia="ru-RU"/>
                </w:rPr>
                <w:t>2) специализированные товары для инвалидов;</w:t>
              </w:r>
            </w:hyperlink>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hyperlink r:id="rId9" w:anchor="spec2" w:tgtFrame="_self" w:history="1">
              <w:r w:rsidRPr="00A91CCE">
                <w:rPr>
                  <w:rFonts w:ascii="Arial" w:eastAsia="Times New Roman" w:hAnsi="Arial" w:cs="Arial"/>
                  <w:color w:val="0066FF"/>
                  <w:sz w:val="24"/>
                  <w:szCs w:val="24"/>
                  <w:lang w:eastAsia="ru-RU"/>
                </w:rPr>
                <w:t>3) учебные пособия и школьные принадлежности, научные издания;</w:t>
              </w:r>
            </w:hyperlink>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hyperlink r:id="rId10" w:anchor="spec3" w:tgtFrame="_self" w:history="1">
              <w:r w:rsidRPr="00A91CCE">
                <w:rPr>
                  <w:rFonts w:ascii="Arial" w:eastAsia="Times New Roman" w:hAnsi="Arial" w:cs="Arial"/>
                  <w:color w:val="0066FF"/>
                  <w:sz w:val="24"/>
                  <w:szCs w:val="24"/>
                  <w:lang w:eastAsia="ru-RU"/>
                </w:rPr>
                <w:t>4) товары, по которым предусмотрено освобождение от уплаты НДС в рамках таможенных режимов, определенных таможенным законодательством Кыргызской Республики;</w:t>
              </w:r>
            </w:hyperlink>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hyperlink r:id="rId11" w:anchor="spec4" w:tgtFrame="_self" w:history="1">
              <w:r w:rsidRPr="00A91CCE">
                <w:rPr>
                  <w:rFonts w:ascii="Arial" w:eastAsia="Times New Roman" w:hAnsi="Arial" w:cs="Arial"/>
                  <w:color w:val="0066FF"/>
                  <w:sz w:val="24"/>
                  <w:szCs w:val="24"/>
                  <w:lang w:eastAsia="ru-RU"/>
                </w:rPr>
                <w:t>5) научного оборудования геологических (геофизических, геодезических) экспедиций по измерению и контролю сейсмической обстановки;</w:t>
              </w:r>
            </w:hyperlink>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hyperlink r:id="rId12" w:anchor="spec5" w:tgtFrame="_self" w:history="1">
              <w:r w:rsidRPr="00A91CCE">
                <w:rPr>
                  <w:rFonts w:ascii="Arial" w:eastAsia="Times New Roman" w:hAnsi="Arial" w:cs="Arial"/>
                  <w:color w:val="0066FF"/>
                  <w:sz w:val="24"/>
                  <w:szCs w:val="24"/>
                  <w:lang w:eastAsia="ru-RU"/>
                </w:rPr>
                <w:t xml:space="preserve">6) марки акцизного сбора, контрольные (латентные) марки и валюта, </w:t>
              </w:r>
              <w:proofErr w:type="gramStart"/>
              <w:r w:rsidRPr="00A91CCE">
                <w:rPr>
                  <w:rFonts w:ascii="Arial" w:eastAsia="Times New Roman" w:hAnsi="Arial" w:cs="Arial"/>
                  <w:color w:val="0066FF"/>
                  <w:sz w:val="24"/>
                  <w:szCs w:val="24"/>
                  <w:lang w:eastAsia="ru-RU"/>
                </w:rPr>
                <w:t>кроме</w:t>
              </w:r>
              <w:proofErr w:type="gramEnd"/>
              <w:r w:rsidRPr="00A91CCE">
                <w:rPr>
                  <w:rFonts w:ascii="Arial" w:eastAsia="Times New Roman" w:hAnsi="Arial" w:cs="Arial"/>
                  <w:color w:val="0066FF"/>
                  <w:sz w:val="24"/>
                  <w:szCs w:val="24"/>
                  <w:lang w:eastAsia="ru-RU"/>
                </w:rPr>
                <w:t xml:space="preserve"> используемой в нумизматических целях;</w:t>
              </w:r>
            </w:hyperlink>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hyperlink r:id="rId13" w:anchor="spec6" w:tgtFrame="_self" w:history="1">
              <w:r w:rsidRPr="00A91CCE">
                <w:rPr>
                  <w:rFonts w:ascii="Arial" w:eastAsia="Times New Roman" w:hAnsi="Arial" w:cs="Arial"/>
                  <w:color w:val="0066FF"/>
                  <w:sz w:val="24"/>
                  <w:szCs w:val="24"/>
                  <w:lang w:eastAsia="ru-RU"/>
                </w:rPr>
                <w:t>7) для оказания помощи при ликвидации последствий стихийных бедствий, вооруженных конфликтов;</w:t>
              </w:r>
            </w:hyperlink>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hyperlink r:id="rId14" w:anchor="spec7" w:tgtFrame="_self" w:history="1">
              <w:r w:rsidRPr="00A91CCE">
                <w:rPr>
                  <w:rFonts w:ascii="Arial" w:eastAsia="Times New Roman" w:hAnsi="Arial" w:cs="Arial"/>
                  <w:color w:val="0066FF"/>
                  <w:sz w:val="24"/>
                  <w:szCs w:val="24"/>
                  <w:lang w:eastAsia="ru-RU"/>
                </w:rPr>
                <w:t>8) в качестве гуманитарной помощи грантов в порядке, определяемом Правительством Кыргызской Республики;</w:t>
              </w:r>
            </w:hyperlink>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hyperlink r:id="rId15" w:anchor="spec8" w:tgtFrame="_self" w:history="1">
              <w:r w:rsidRPr="00A91CCE">
                <w:rPr>
                  <w:rFonts w:ascii="Arial" w:eastAsia="Times New Roman" w:hAnsi="Arial" w:cs="Arial"/>
                  <w:color w:val="0066FF"/>
                  <w:sz w:val="24"/>
                  <w:szCs w:val="24"/>
                  <w:lang w:eastAsia="ru-RU"/>
                </w:rPr>
                <w:t>9) для официального пользования дипломатическими представительствами и консульскими учреждениями иностранных государств и международными организациями, а также для личного пользования дипломатическими агентами, включая членов их семей, в соответствии с международными договорами;</w:t>
              </w:r>
            </w:hyperlink>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hyperlink r:id="rId16" w:anchor="spec9" w:tgtFrame="_self" w:history="1">
              <w:r w:rsidRPr="00A91CCE">
                <w:rPr>
                  <w:rFonts w:ascii="Arial" w:eastAsia="Times New Roman" w:hAnsi="Arial" w:cs="Arial"/>
                  <w:color w:val="0066FF"/>
                  <w:sz w:val="24"/>
                  <w:szCs w:val="24"/>
                  <w:lang w:eastAsia="ru-RU"/>
                </w:rPr>
                <w:t>10) детское питание;</w:t>
              </w:r>
            </w:hyperlink>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11) природный газ;</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hyperlink r:id="rId17" w:anchor="spec10" w:tgtFrame="_self" w:history="1">
              <w:r w:rsidRPr="00A91CCE">
                <w:rPr>
                  <w:rFonts w:ascii="Arial" w:eastAsia="Times New Roman" w:hAnsi="Arial" w:cs="Arial"/>
                  <w:color w:val="0066FF"/>
                  <w:sz w:val="24"/>
                  <w:szCs w:val="24"/>
                  <w:lang w:eastAsia="ru-RU"/>
                </w:rPr>
                <w:t>12) лекарственные средства.</w:t>
              </w:r>
            </w:hyperlink>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Импорт специализированных товаров для инвалидов, учебных пособий и школьных принадлежностей, научных изданий и детского питания, освобождается от уплаты НДС согласно перечню, утверждаемому Правительством Кыргызской Республики, в соответствии с Товарной номенклатурой внешнеэкономической деятельности Евразийского Экономического Сообщества (далее - ТНВЭД).</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u w:val="single"/>
                <w:lang w:eastAsia="ru-RU"/>
              </w:rPr>
              <w:t>Случаи предоставления освобождений импорта от обложения налогом на добавленную стоимость в соответствии со статьей 257 Налогового кодекса Кыргызской Республики.</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bookmarkStart w:id="0" w:name="spec1"/>
            <w:bookmarkEnd w:id="0"/>
            <w:r w:rsidRPr="00A91CCE">
              <w:rPr>
                <w:rFonts w:ascii="Arial" w:eastAsia="Times New Roman" w:hAnsi="Arial" w:cs="Arial"/>
                <w:b/>
                <w:bCs/>
                <w:color w:val="000000"/>
                <w:sz w:val="24"/>
                <w:szCs w:val="24"/>
                <w:lang w:eastAsia="ru-RU"/>
              </w:rPr>
              <w:t>1. Специализированные товары для инвалидов</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Постановлением правительства Кыргызской Республики от 30 декабря 2008 года №735, утвержден перечень специализированных товаров для инвалидов, подлежащих освобождению от уплаты налога на добавленную стоимость при импорте на таможенную территорию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u w:val="single"/>
                <w:lang w:eastAsia="ru-RU"/>
              </w:rPr>
              <w:t>Выписка из постановления Правительства Кыргызской Республики от 30 декабря 2008 года № 735</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 xml:space="preserve">Постановление Правительства Кыргызской Республики от 30 декабря 2008 года N 735 «О мерах по реализации требований статей 98, 242, 255, 257, 258, 280, 281, 287 и 295 Налогового кодекса Кыргызской Республики и статьи 11 Закона Кыргызской Республики "О введении в действие Налогового кодекса </w:t>
            </w:r>
            <w:r w:rsidRPr="00A91CCE">
              <w:rPr>
                <w:rFonts w:ascii="Arial" w:eastAsia="Times New Roman" w:hAnsi="Arial" w:cs="Arial"/>
                <w:i/>
                <w:iCs/>
                <w:color w:val="000000"/>
                <w:sz w:val="24"/>
                <w:szCs w:val="24"/>
                <w:lang w:eastAsia="ru-RU"/>
              </w:rPr>
              <w:lastRenderedPageBreak/>
              <w:t>Кыргызской Республики"» (В редакции постановления Правительства Кыргызской Республикиот 3 марта 2009 года N 140, от</w:t>
            </w:r>
            <w:proofErr w:type="gramStart"/>
            <w:r w:rsidRPr="00A91CCE">
              <w:rPr>
                <w:rFonts w:ascii="Arial" w:eastAsia="Times New Roman" w:hAnsi="Arial" w:cs="Arial"/>
                <w:i/>
                <w:iCs/>
                <w:color w:val="000000"/>
                <w:sz w:val="24"/>
                <w:szCs w:val="24"/>
                <w:lang w:eastAsia="ru-RU"/>
              </w:rPr>
              <w:t>2</w:t>
            </w:r>
            <w:proofErr w:type="gramEnd"/>
            <w:r w:rsidRPr="00A91CCE">
              <w:rPr>
                <w:rFonts w:ascii="Arial" w:eastAsia="Times New Roman" w:hAnsi="Arial" w:cs="Arial"/>
                <w:i/>
                <w:iCs/>
                <w:color w:val="000000"/>
                <w:sz w:val="24"/>
                <w:szCs w:val="24"/>
                <w:lang w:eastAsia="ru-RU"/>
              </w:rPr>
              <w:t xml:space="preserve"> апреля 2009 года N 211).</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 xml:space="preserve">В соответствии со статьями 98, 242, 255, 257, 258, 280, 281, 287 и 295 Налогового кодекса Кыргызской Республики и статьей 11 Закона Кыргызской Республики "О введении в действие Налогового кодекса Кыргызской Республики", </w:t>
            </w:r>
            <w:proofErr w:type="gramStart"/>
            <w:r w:rsidRPr="00A91CCE">
              <w:rPr>
                <w:rFonts w:ascii="Arial" w:eastAsia="Times New Roman" w:hAnsi="Arial" w:cs="Arial"/>
                <w:i/>
                <w:iCs/>
                <w:color w:val="000000"/>
                <w:sz w:val="24"/>
                <w:szCs w:val="24"/>
                <w:lang w:eastAsia="ru-RU"/>
              </w:rPr>
              <w:t>вступающих</w:t>
            </w:r>
            <w:proofErr w:type="gramEnd"/>
            <w:r w:rsidRPr="00A91CCE">
              <w:rPr>
                <w:rFonts w:ascii="Arial" w:eastAsia="Times New Roman" w:hAnsi="Arial" w:cs="Arial"/>
                <w:i/>
                <w:iCs/>
                <w:color w:val="000000"/>
                <w:sz w:val="24"/>
                <w:szCs w:val="24"/>
                <w:lang w:eastAsia="ru-RU"/>
              </w:rPr>
              <w:t xml:space="preserve"> в силу с 1 января 2009 года, Правительство Кыргызской Республики постановляет:</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1. Утвердить прилагаемые:</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lang w:eastAsia="ru-RU"/>
              </w:rPr>
              <w:t>- Перечень специализированных товаров для инвалидов;</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9. Настоящее постановление вступает в силу с 1 января 2009 года.</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ПЕРЕЧЕНЬ</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специализированных товаров для инвалидов</w:t>
            </w:r>
            <w:proofErr w:type="gramStart"/>
            <w:r w:rsidRPr="00A91CCE">
              <w:rPr>
                <w:rFonts w:ascii="Arial" w:eastAsia="Times New Roman" w:hAnsi="Arial" w:cs="Arial"/>
                <w:color w:val="000000"/>
                <w:sz w:val="24"/>
                <w:szCs w:val="24"/>
                <w:lang w:eastAsia="ru-RU"/>
              </w:rPr>
              <w:t>, (*)</w:t>
            </w:r>
            <w:proofErr w:type="gramEnd"/>
          </w:p>
          <w:tbl>
            <w:tblPr>
              <w:tblW w:w="9075" w:type="dxa"/>
              <w:jc w:val="center"/>
              <w:tblInd w:w="392" w:type="dxa"/>
              <w:tblCellMar>
                <w:left w:w="0" w:type="dxa"/>
                <w:right w:w="0" w:type="dxa"/>
              </w:tblCellMar>
              <w:tblLook w:val="04A0"/>
            </w:tblPr>
            <w:tblGrid>
              <w:gridCol w:w="2629"/>
              <w:gridCol w:w="6446"/>
            </w:tblGrid>
            <w:tr w:rsidR="00A91CCE" w:rsidRPr="00A91CCE">
              <w:trPr>
                <w:jc w:val="center"/>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Код ТН ВЭД</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Наименование товара</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3706</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Кинофильмы с субтитрами для глухих&lt;1&gt;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4901 99 000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4911 99 000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Литература, издаваемая рельефно-точечным шрифтом Брайля, а также с укрепленным шрифтом (для лиц с ослабленным зрением)&lt;1&gt;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6602 00 000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Трости для инвалидов, костыли и подлокотники&lt;1&gt;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7324 10 900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7324 90 900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Умывальники передвижные для обслуживания инвалидов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8428 10 910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8428 10 990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8428 90 980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Подъемники для обслуживания инвалидов&lt;1&gt;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8504 40 930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Устройства для зарядки аккумуляторов к слуховым аппаратам&lt;1&gt;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8517 11 000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8517 19 900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Телефонные аппараты для тугоухих и глухих (аппараты с усилителями, с "бегущей строкой", "телеавтографы", телефонные усилительные насадки и т.п.)&lt;1&gt;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8518 50 900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Электрические звукоусилительные комплекты, звукоусиливающая аппаратура индивидуального и коллективного пользования для обучения глухих ислабослышащих, слухоречевые тренажеры для глухих и слабослышащих&lt;1&gt;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8524;</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8524 10 000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8524 32 100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8524 32 900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8524 39 800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8524 51 000 1;</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8524 51 000 2;</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8524 51 000 9;</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8524 52 000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8524 53 000 1;</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8524 53 000 2;</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8524 53 000 9</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Технические средства для записи и воспроизведения "говорящих книг" </w:t>
                  </w:r>
                  <w:proofErr w:type="gramStart"/>
                  <w:r w:rsidRPr="00A91CCE">
                    <w:rPr>
                      <w:rFonts w:ascii="Arial" w:eastAsia="Times New Roman" w:hAnsi="Arial" w:cs="Arial"/>
                      <w:color w:val="000000"/>
                      <w:sz w:val="24"/>
                      <w:szCs w:val="24"/>
                      <w:lang w:eastAsia="ru-RU"/>
                    </w:rPr>
                    <w:t>для</w:t>
                  </w:r>
                  <w:proofErr w:type="gramEnd"/>
                  <w:r w:rsidRPr="00A91CCE">
                    <w:rPr>
                      <w:rFonts w:ascii="Arial" w:eastAsia="Times New Roman" w:hAnsi="Arial" w:cs="Arial"/>
                      <w:color w:val="000000"/>
                      <w:sz w:val="24"/>
                      <w:szCs w:val="24"/>
                      <w:lang w:eastAsia="ru-RU"/>
                    </w:rPr>
                    <w:t xml:space="preserve"> незрячих, "говорящая книга", записанная на катушке или на компакт-диске&lt;1&gt;;</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Кинофильмы с субтитрами для глухих&lt;1&gt;;</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Видеофильмы с субтитрами для глухих&lt;1&gt;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8529 90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Декодеры "телетекста" для приема телевизионных передач со скрытыми субтитрами для глухих&lt;1&gt;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Из 8531</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Световые и вибрационные сигнализаторы звуковых сигналов&lt;1&gt;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8543 89 950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Адаптеры для подключения слуховых аппаратов к бытовой аппаратуре и учебному оборудованию и т.д.&lt;1&gt;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8712 00 300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8712 00 800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8713;</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8713 10 000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8713 90 000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Мотоколяски для инвалидов, прогулочные (дорожные) и комнатные вело - и кресла-коляски для инвалидов&lt;1&gt;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8714 20 000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Части и принадлежности инвалидных колясок</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8716 80 000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Тележки различного назначения для обслуживания инвалидов и престарелых, проживающих в домах </w:t>
                  </w:r>
                  <w:proofErr w:type="gramStart"/>
                  <w:r w:rsidRPr="00A91CCE">
                    <w:rPr>
                      <w:rFonts w:ascii="Arial" w:eastAsia="Times New Roman" w:hAnsi="Arial" w:cs="Arial"/>
                      <w:color w:val="000000"/>
                      <w:sz w:val="24"/>
                      <w:szCs w:val="24"/>
                      <w:lang w:eastAsia="ru-RU"/>
                    </w:rPr>
                    <w:t>-и</w:t>
                  </w:r>
                  <w:proofErr w:type="gramEnd"/>
                  <w:r w:rsidRPr="00A91CCE">
                    <w:rPr>
                      <w:rFonts w:ascii="Arial" w:eastAsia="Times New Roman" w:hAnsi="Arial" w:cs="Arial"/>
                      <w:color w:val="000000"/>
                      <w:sz w:val="24"/>
                      <w:szCs w:val="24"/>
                      <w:lang w:eastAsia="ru-RU"/>
                    </w:rPr>
                    <w:t>нтернатах и на дому (для белья, раздачи пищи, сбора посуды и т.д.), специализированные приспособления для оборудования рабочих мест инвалидов&lt;1&gt;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9001 40 410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9001 40 490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9001 40 800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9001 50 410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9001 40 490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9001 50 800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Линзы для </w:t>
                  </w:r>
                  <w:proofErr w:type="gramStart"/>
                  <w:r w:rsidRPr="00A91CCE">
                    <w:rPr>
                      <w:rFonts w:ascii="Arial" w:eastAsia="Times New Roman" w:hAnsi="Arial" w:cs="Arial"/>
                      <w:color w:val="000000"/>
                      <w:sz w:val="24"/>
                      <w:szCs w:val="24"/>
                      <w:lang w:eastAsia="ru-RU"/>
                    </w:rPr>
                    <w:t>слабовидящих</w:t>
                  </w:r>
                  <w:proofErr w:type="gramEnd"/>
                  <w:r w:rsidRPr="00A91CCE">
                    <w:rPr>
                      <w:rFonts w:ascii="Arial" w:eastAsia="Times New Roman" w:hAnsi="Arial" w:cs="Arial"/>
                      <w:color w:val="000000"/>
                      <w:sz w:val="24"/>
                      <w:szCs w:val="24"/>
                      <w:lang w:eastAsia="ru-RU"/>
                    </w:rPr>
                    <w:t>&lt;1&gt;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9004 90 100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9004 90 900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Специальные телескопические и микроскопные очки для коррекции слабовидящих и средства их подбора&lt;1&gt;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9018 39 000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Зонды логопедические&lt;1&gt;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9019 20 000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Лечебно-профилактические комплексы "Галокамера", "Галокабинет", "Аэрофитокабинет", аэрофитоустановки и галогенераторы (ингалятории и ингаляторы различных видов и типов), дыхательные вибраторы, тренажеры легких&lt;1&gt;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9019 10 100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9019 10 900 1;</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9019 10 900 9;</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9506 91 100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9506 91 900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Тренажеры, тредмилы и велоэргометры, используемые для реабилитации инвалидов&lt;1&gt;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9021 10 100 0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Приспособления ортопедические</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4008 11 000 0 </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Пластины из пористой резины (для специализированной ортопедической обуви инвалидам)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4008 21 900 0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Пластины из непористой резины (специализированнойортопедической обуви инвалидам) &lt;1&gt; </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6115 99 000 0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Перлоновый чулок на культю</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6002 40 000 0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Трикотажный рукав для изготовления протезов &lt;1&gt; </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3919 10 130 0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Поливинилхлоридная клейкая лента протезирования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3005 90 990 0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Эластичные гипсовые бинты для протезирования </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7019 51 000 0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Стеклонейлоновый трикотажный рукав протезирования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3920 99 550 0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Поливинилспиртовая пленка для протезирования &lt;1&gt; </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5906 10 000 0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Льняная клейкая лента для протезирования &lt;1&gt; </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3906 10 000 0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Ортокриловая смола для протезирования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3921 13 900 0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Педилин для протезирования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5602 10 900 0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Фильцдакрон для протезирования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6815 10 100 0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Корбоноволокнистый материал для протезирования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3214 10 100 0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Ортокриловая шпатлевка для протезирования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3506 99 000 0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Клей для синтетических материалов протезирования инвалидов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3814 00 900 0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Разбавитель ортокриловых смол для инвалидов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3304 99 000 0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Тальк для использования </w:t>
                  </w:r>
                  <w:proofErr w:type="gramStart"/>
                  <w:r w:rsidRPr="00A91CCE">
                    <w:rPr>
                      <w:rFonts w:ascii="Arial" w:eastAsia="Times New Roman" w:hAnsi="Arial" w:cs="Arial"/>
                      <w:color w:val="000000"/>
                      <w:sz w:val="24"/>
                      <w:szCs w:val="24"/>
                      <w:lang w:eastAsia="ru-RU"/>
                    </w:rPr>
                    <w:t>при</w:t>
                  </w:r>
                  <w:proofErr w:type="gramEnd"/>
                  <w:r w:rsidRPr="00A91CCE">
                    <w:rPr>
                      <w:rFonts w:ascii="Arial" w:eastAsia="Times New Roman" w:hAnsi="Arial" w:cs="Arial"/>
                      <w:color w:val="000000"/>
                      <w:sz w:val="24"/>
                      <w:szCs w:val="24"/>
                      <w:lang w:eastAsia="ru-RU"/>
                    </w:rPr>
                    <w:t xml:space="preserve"> инвалидов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3304 99 000 0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Гипсоизарирующий крем для инвалидов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9609 10 900 0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Копировальные карандаши для инвалидов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3005 90 990 0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Эластичный гипсовый бинт для протезирования инвалидов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8203 10 000 0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Инструмент для протезирования инвалидов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6804 22 900 0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Шлифовальная гильза для инвалидов &lt;1&gt;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9021 31 000 0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Части тела искусственные прочие:</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суставы искусственные</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9021 39 100 0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глазные протезы</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9021 39 900 0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части тела искусственные, прочие</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9021 40 000 0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Аппараты слуховые, кроме частей и принадлежностей</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9021 90 100 0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Ушные вкладыши к слуховым аппаратам, части и принадлежности к аппаратам слуховым (для производства слуховых аппаратов)</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9021 90 900 0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Части протезов клапанов сердца</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9102</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Брайльские наручные или карманные часы, "Говорящие наручные часы"&lt;1&gt;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9105 11 000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9105 19 000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Брайльские будильники или "говорящие будильники"&lt;1&gt;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9402 90 000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Тележки-каталки всех видов для транспортировки лежачих больных, кровати функциональные&lt;1&gt;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9404 21;</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9404 21 100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9404 21 900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9404 29 100 0;</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9404 29 900 0</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Матрацы противопролежневые&lt;1&gt;</w:t>
                  </w:r>
                </w:p>
              </w:tc>
            </w:tr>
            <w:tr w:rsidR="00A91CCE" w:rsidRPr="00A91CCE">
              <w:trPr>
                <w:jc w:val="center"/>
              </w:trPr>
              <w:tc>
                <w:tcPr>
                  <w:tcW w:w="262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9503</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Из 9504 90 900 9</w:t>
                  </w:r>
                </w:p>
              </w:tc>
              <w:tc>
                <w:tcPr>
                  <w:tcW w:w="64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Игрушки и игры для </w:t>
                  </w:r>
                  <w:proofErr w:type="gramStart"/>
                  <w:r w:rsidRPr="00A91CCE">
                    <w:rPr>
                      <w:rFonts w:ascii="Arial" w:eastAsia="Times New Roman" w:hAnsi="Arial" w:cs="Arial"/>
                      <w:color w:val="000000"/>
                      <w:sz w:val="24"/>
                      <w:szCs w:val="24"/>
                      <w:lang w:eastAsia="ru-RU"/>
                    </w:rPr>
                    <w:t>незрячих</w:t>
                  </w:r>
                  <w:proofErr w:type="gramEnd"/>
                  <w:r w:rsidRPr="00A91CCE">
                    <w:rPr>
                      <w:rFonts w:ascii="Arial" w:eastAsia="Times New Roman" w:hAnsi="Arial" w:cs="Arial"/>
                      <w:color w:val="000000"/>
                      <w:sz w:val="24"/>
                      <w:szCs w:val="24"/>
                      <w:lang w:eastAsia="ru-RU"/>
                    </w:rPr>
                    <w:t>&lt;1&gt;</w:t>
                  </w:r>
                </w:p>
              </w:tc>
            </w:tr>
          </w:tbl>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 В отношении данных товаров руководствоваться, кроме кода товара по Товарной номенклатуре внешнеэкономической деятельности (ТН ВЭД), также и наименованием товара. Классификация приведенных в данном приложении товаров, для которых не указан код ТН ВЭД, осуществляется при таможенном оформлении.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(&lt;1&gt;) - Освобождение от уплаты НДС данных товаров предоставлять при представлении в таможенный орган, производящий таможенное оформление, подтверждение Министерства труда и социального развития Кыргызской Республики об их целевом использовании.</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Внимание!</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lastRenderedPageBreak/>
              <w:t xml:space="preserve">При импорте специализированных товаров для инвалидов, </w:t>
            </w:r>
            <w:r w:rsidRPr="00A91CCE">
              <w:rPr>
                <w:rFonts w:ascii="Arial" w:eastAsia="Times New Roman" w:hAnsi="Arial" w:cs="Arial"/>
                <w:b/>
                <w:bCs/>
                <w:color w:val="000000"/>
                <w:sz w:val="24"/>
                <w:szCs w:val="24"/>
                <w:lang w:eastAsia="ru-RU"/>
              </w:rPr>
              <w:t>основанием</w:t>
            </w:r>
            <w:r w:rsidRPr="00A91CCE">
              <w:rPr>
                <w:rFonts w:ascii="Arial" w:eastAsia="Times New Roman" w:hAnsi="Arial" w:cs="Arial"/>
                <w:color w:val="000000"/>
                <w:sz w:val="24"/>
                <w:szCs w:val="24"/>
                <w:lang w:eastAsia="ru-RU"/>
              </w:rPr>
              <w:t xml:space="preserve"> для таможенного оформления с применением льгот по уплате налога на добавленную стоимость согласно статьи 257 Налогового кодекса Кыргызской Республики является перечень специализированных товаров для инвалидов утвержденное постановлением Правительства Кыргызской Республики от 30 декабря 2008 года №735 «О мерах по реализации требований статей 98, 242, 255, 257, 258, 280, 281, 287 и 295 Налогового</w:t>
            </w:r>
            <w:proofErr w:type="gramEnd"/>
            <w:r w:rsidRPr="00A91CCE">
              <w:rPr>
                <w:rFonts w:ascii="Arial" w:eastAsia="Times New Roman" w:hAnsi="Arial" w:cs="Arial"/>
                <w:color w:val="000000"/>
                <w:sz w:val="24"/>
                <w:szCs w:val="24"/>
                <w:lang w:eastAsia="ru-RU"/>
              </w:rPr>
              <w:t xml:space="preserve"> кодекса Кыргызской Республики и статьи 11 Закона Кыргызской Республики "О введении в действие Налогового кодекса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bookmarkStart w:id="1" w:name="spec2"/>
            <w:bookmarkEnd w:id="1"/>
            <w:r w:rsidRPr="00A91CCE">
              <w:rPr>
                <w:rFonts w:ascii="Arial" w:eastAsia="Times New Roman" w:hAnsi="Arial" w:cs="Arial"/>
                <w:b/>
                <w:bCs/>
                <w:color w:val="000000"/>
                <w:sz w:val="24"/>
                <w:szCs w:val="24"/>
                <w:lang w:eastAsia="ru-RU"/>
              </w:rPr>
              <w:t>2. Учебные пособия и школьные принадлежности, научные издания</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Учебные пособия, научные издания и школьные принадлежности, при импорте на таможенную территорию Кыргызской Республики подлежат освобождению от уплаты налога на добавленную стоимость, в том случае, если они входят в перечень.</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Перечень учебных пособий, научных изданий и школьных принадлежностей, подлежащих освобождению от уплаты налога на добавленную стоимость при импорте на таможенную территорию Кыргызской Республики, утвержден постановлением Правительства Кыргызской Республики от 30 декабря 2008 года № 735.</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u w:val="single"/>
                <w:lang w:eastAsia="ru-RU"/>
              </w:rPr>
              <w:t>Выписка из постановления Правительства Кыргызской Республики от 30 декабря 2008 года № 735</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xml:space="preserve">ПЕРЕЧЕНЬ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учебных пособий, школьных принадлежностей и научных изданий</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1. Перечень школьных принадлежностей:</w:t>
            </w:r>
          </w:p>
          <w:tbl>
            <w:tblPr>
              <w:tblW w:w="8925" w:type="dxa"/>
              <w:jc w:val="center"/>
              <w:tblInd w:w="817" w:type="dxa"/>
              <w:tblCellMar>
                <w:left w:w="0" w:type="dxa"/>
                <w:right w:w="0" w:type="dxa"/>
              </w:tblCellMar>
              <w:tblLook w:val="04A0"/>
            </w:tblPr>
            <w:tblGrid>
              <w:gridCol w:w="1984"/>
              <w:gridCol w:w="6941"/>
            </w:tblGrid>
            <w:tr w:rsidR="00A91CCE" w:rsidRPr="00A91CCE">
              <w:trPr>
                <w:jc w:val="center"/>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Код ТН ВЭД</w:t>
                  </w:r>
                </w:p>
              </w:tc>
              <w:tc>
                <w:tcPr>
                  <w:tcW w:w="69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Наименование позиции</w:t>
                  </w:r>
                </w:p>
              </w:tc>
            </w:tr>
            <w:tr w:rsidR="00A91CCE" w:rsidRPr="00A91CCE">
              <w:trPr>
                <w:jc w:val="center"/>
              </w:trPr>
              <w:tc>
                <w:tcPr>
                  <w:tcW w:w="198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4905</w:t>
                  </w:r>
                </w:p>
              </w:tc>
              <w:tc>
                <w:tcPr>
                  <w:tcW w:w="69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Карты географические и гидрографические или аналогичные карты всех видов, включая атласы, настенные карты, </w:t>
                  </w:r>
                  <w:proofErr w:type="gramStart"/>
                  <w:r w:rsidRPr="00A91CCE">
                    <w:rPr>
                      <w:rFonts w:ascii="Arial" w:eastAsia="Times New Roman" w:hAnsi="Arial" w:cs="Arial"/>
                      <w:color w:val="000000"/>
                      <w:sz w:val="24"/>
                      <w:szCs w:val="24"/>
                      <w:lang w:eastAsia="ru-RU"/>
                    </w:rPr>
                    <w:t>топографическое</w:t>
                  </w:r>
                  <w:proofErr w:type="gramEnd"/>
                  <w:r w:rsidRPr="00A91CCE">
                    <w:rPr>
                      <w:rFonts w:ascii="Arial" w:eastAsia="Times New Roman" w:hAnsi="Arial" w:cs="Arial"/>
                      <w:color w:val="000000"/>
                      <w:sz w:val="24"/>
                      <w:szCs w:val="24"/>
                      <w:lang w:eastAsia="ru-RU"/>
                    </w:rPr>
                    <w:t xml:space="preserve"> планы, глобусыотпечатанные</w:t>
                  </w:r>
                </w:p>
              </w:tc>
            </w:tr>
            <w:tr w:rsidR="00A91CCE" w:rsidRPr="00A91CCE">
              <w:trPr>
                <w:jc w:val="center"/>
              </w:trPr>
              <w:tc>
                <w:tcPr>
                  <w:tcW w:w="198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4905 10 000 0</w:t>
                  </w:r>
                </w:p>
              </w:tc>
              <w:tc>
                <w:tcPr>
                  <w:tcW w:w="69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глобусы</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прочие</w:t>
                  </w:r>
                </w:p>
              </w:tc>
            </w:tr>
            <w:tr w:rsidR="00A91CCE" w:rsidRPr="00A91CCE">
              <w:trPr>
                <w:jc w:val="center"/>
              </w:trPr>
              <w:tc>
                <w:tcPr>
                  <w:tcW w:w="198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4905 91 000 0</w:t>
                  </w:r>
                </w:p>
              </w:tc>
              <w:tc>
                <w:tcPr>
                  <w:tcW w:w="69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в виде книг</w:t>
                  </w:r>
                </w:p>
              </w:tc>
            </w:tr>
            <w:tr w:rsidR="00A91CCE" w:rsidRPr="00A91CCE">
              <w:trPr>
                <w:jc w:val="center"/>
              </w:trPr>
              <w:tc>
                <w:tcPr>
                  <w:tcW w:w="198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4905 99 000 0</w:t>
                  </w:r>
                </w:p>
              </w:tc>
              <w:tc>
                <w:tcPr>
                  <w:tcW w:w="69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прочие</w:t>
                  </w:r>
                </w:p>
              </w:tc>
            </w:tr>
            <w:tr w:rsidR="00A91CCE" w:rsidRPr="00A91CCE">
              <w:trPr>
                <w:jc w:val="center"/>
              </w:trPr>
              <w:tc>
                <w:tcPr>
                  <w:tcW w:w="198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9610 00 000 0</w:t>
                  </w:r>
                </w:p>
              </w:tc>
              <w:tc>
                <w:tcPr>
                  <w:tcW w:w="69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Доски грифельные для письма или рисования, в рамках или без рам</w:t>
                  </w:r>
                </w:p>
              </w:tc>
            </w:tr>
          </w:tbl>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2. Перечень учебных пособий и научных изданий (Код ТН ВЭД 4901):</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1) Дошкольное воспитание (автор и наименование 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Кроха. Программа воспитания и развития детей до 3-х лет в условиях семьи.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Сост. Григорьева и др. Хрестоматия для самых-самых маленьких.</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Гриценко З.А. Пришли мне чтения доброго... Пособие детям 4-6 лет (с методическими рекомендациями).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Комплект учебно-наглядных пособий к общеобразовательной программе "Радуга" авт. Гербова В.В.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Серия "Скоро в школу" для воспитателей детских учреждений, для детей 5-7 лет.</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Комплект учебных пособий к программам "Преемственность". Подготовка к школе.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Зуева Л.Н. и др. Коррекция речи детей. "Думай-говори".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2) 1 класс (автор и наименование 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Горецкий В.Г. Азбука.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Горецкий В.Г. Русская азбука,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Горецкий В.Г. Письмо.</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Горецкий В.Г. Пропись N 1, 2, 3, 4.</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Горецкий В.Г., Федосова Н.А. Методическое пособие по обучению грамоте и письму.</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Верещагина И.Н., Притыкина Т.А. Английский язык,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Моро М.И. Математика.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Моро М.И. Тетрадь по математике N 1, 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Сороцкая О.Н. Ознакомление с окружающим миром.</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Эльконин В.В. Букварь.</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Безруких</w:t>
            </w:r>
            <w:proofErr w:type="gramEnd"/>
            <w:r w:rsidRPr="00A91CCE">
              <w:rPr>
                <w:rFonts w:ascii="Arial" w:eastAsia="Times New Roman" w:hAnsi="Arial" w:cs="Arial"/>
                <w:color w:val="000000"/>
                <w:sz w:val="24"/>
                <w:szCs w:val="24"/>
                <w:lang w:eastAsia="ru-RU"/>
              </w:rPr>
              <w:t xml:space="preserve"> М.М. Прописи N 1, 2.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Климанова Л.Ф. Азбука первоклассника. В комплект входят 8 пособий.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Плешаков А.А. Мир вокруг нас. Учебник для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Голованова М.В. "Родная речь".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п</w:t>
            </w:r>
            <w:proofErr w:type="gramEnd"/>
            <w:r w:rsidRPr="00A91CCE">
              <w:rPr>
                <w:rFonts w:ascii="Arial" w:eastAsia="Times New Roman" w:hAnsi="Arial" w:cs="Arial"/>
                <w:color w:val="000000"/>
                <w:sz w:val="24"/>
                <w:szCs w:val="24"/>
                <w:lang w:eastAsia="ru-RU"/>
              </w:rPr>
              <w:t>о чтению.</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Голованова М.В. "Родная речь", кн. 1. ч.1, ч.2 (1-4).</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Голованова М.В. "Родная речь", кн. 2. ч.1, ч.2 (1-4).</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Голованова М.В. "Родная речь"</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к</w:t>
            </w:r>
            <w:proofErr w:type="gramEnd"/>
            <w:r w:rsidRPr="00A91CCE">
              <w:rPr>
                <w:rFonts w:ascii="Arial" w:eastAsia="Times New Roman" w:hAnsi="Arial" w:cs="Arial"/>
                <w:color w:val="000000"/>
                <w:sz w:val="24"/>
                <w:szCs w:val="24"/>
                <w:lang w:eastAsia="ru-RU"/>
              </w:rPr>
              <w:t>н. 3. ч.1, ч.2 (1-4).</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Канакина В.П., Горецкий В.Г. Русский язык. Учеб.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Желтовская Л.Я. и др. Слово, 1 класс.</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Горецкий В.Г., Федосова Н.А. Русский язык.</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Зеленина Л.М. Русский язык,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Гейдман и др. Математика,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3) 2 класс (автор и наименование 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Рамзаева Т.Г. Русский язык.</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Голованова М.В. Родная речь. Кн. 1, 2 (1-4).</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Желтовская Л.Я. Слово,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Закожурникова М.Л. Русский язык,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Бондаренко А.А. Буквы и слова,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Моро М.И. Математика.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Сороцкая О.Н. Ознакомление с окружающим миром.</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Плешаков А.А. Мир вокруг нас,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Плешаков А.А. Мир вокруг нас. Учебник 2 кл. в 2-х ч.ч. 1, 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Виноградова Н.Ф. Окружающий мир,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Полякова А.В. Русский язык,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Товпинец И.П. Естествознание,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4) 3 класс (автор и наименование 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Рамзаева Т.Г. Русский язык.</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Голованова М.В. Родная речь. Кн. 2, 3. 3 кл. (1-4).</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Закожурникова М.Л. Русский язык,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Желтовская. Слово.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Бондаренко А.А. Слово и предложение,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Моро М.И. Математика.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Плешаков. Природоведение.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Виноградова Н.Ф. Окружающий мир,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Полякова А.В. Русский язык,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Дмитриева Н.Я. Естествознание,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Аргинская И.И. Математика,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Ладыженская Т.А. Детская риторика в рассказах, стихах и рисунках.</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Виноградова Н.Ф. Окружающий мир,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5) 4 класс (автор и наименование 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Рамзаева Т.Г. Русский язык.</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Голованова М.В. и др. Родная речь. Кн. 3 ч. 1, 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Бондаренко А.А. Предложение и текст,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Моро М.И. Математика.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Плешаков Д.Д. Природоведение.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Плешаков А.А. Мир вокруг нас. Учебник 4 кл. в 2-х ч.ч. 1, ч.2.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Под редакц. Ладыженской. Детская риторика в рассказах, стихах, рисунках,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Желтовская Л.Я. Слово,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Матвеева А.В. Русский язык,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Бондаренко А.А. Предложение и текст,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Виноградова Н.Ф. Окружающий мир,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Полякова А.В. Русский язык,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Товпинец И.П., Дмитриева Н.Я. Естествознание,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6) 5 класс (автор и наименование 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Ладыженская Т.А. и др. Русс</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я</w:t>
            </w:r>
            <w:proofErr w:type="gramEnd"/>
            <w:r w:rsidRPr="00A91CCE">
              <w:rPr>
                <w:rFonts w:ascii="Arial" w:eastAsia="Times New Roman" w:hAnsi="Arial" w:cs="Arial"/>
                <w:color w:val="000000"/>
                <w:sz w:val="24"/>
                <w:szCs w:val="24"/>
                <w:lang w:eastAsia="ru-RU"/>
              </w:rPr>
              <w:t>з.</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Бабайцев В.В., Чеснокова Л.Д. Русс</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я</w:t>
            </w:r>
            <w:proofErr w:type="gramEnd"/>
            <w:r w:rsidRPr="00A91CCE">
              <w:rPr>
                <w:rFonts w:ascii="Arial" w:eastAsia="Times New Roman" w:hAnsi="Arial" w:cs="Arial"/>
                <w:color w:val="000000"/>
                <w:sz w:val="24"/>
                <w:szCs w:val="24"/>
                <w:lang w:eastAsia="ru-RU"/>
              </w:rPr>
              <w:t>з. (парал.) теория (5-9).</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Никитина И. Русс</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р</w:t>
            </w:r>
            <w:proofErr w:type="gramEnd"/>
            <w:r w:rsidRPr="00A91CCE">
              <w:rPr>
                <w:rFonts w:ascii="Arial" w:eastAsia="Times New Roman" w:hAnsi="Arial" w:cs="Arial"/>
                <w:color w:val="000000"/>
                <w:sz w:val="24"/>
                <w:szCs w:val="24"/>
                <w:lang w:eastAsia="ru-RU"/>
              </w:rPr>
              <w:t>ечь 5-7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Купалова А.Ю. Русс</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я</w:t>
            </w:r>
            <w:proofErr w:type="gramEnd"/>
            <w:r w:rsidRPr="00A91CCE">
              <w:rPr>
                <w:rFonts w:ascii="Arial" w:eastAsia="Times New Roman" w:hAnsi="Arial" w:cs="Arial"/>
                <w:color w:val="000000"/>
                <w:sz w:val="24"/>
                <w:szCs w:val="24"/>
                <w:lang w:eastAsia="ru-RU"/>
              </w:rPr>
              <w:t>з. Практика. Сб-к задач и упражнений (парал.).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Курдюмова П.Ф. Литература учебник-хрестоматия </w:t>
            </w:r>
            <w:proofErr w:type="gramStart"/>
            <w:r w:rsidRPr="00A91CCE">
              <w:rPr>
                <w:rFonts w:ascii="Arial" w:eastAsia="Times New Roman" w:hAnsi="Arial" w:cs="Arial"/>
                <w:color w:val="000000"/>
                <w:sz w:val="24"/>
                <w:szCs w:val="24"/>
                <w:lang w:eastAsia="ru-RU"/>
              </w:rPr>
              <w:t>ч</w:t>
            </w:r>
            <w:proofErr w:type="gramEnd"/>
            <w:r w:rsidRPr="00A91CCE">
              <w:rPr>
                <w:rFonts w:ascii="Arial" w:eastAsia="Times New Roman" w:hAnsi="Arial" w:cs="Arial"/>
                <w:color w:val="000000"/>
                <w:sz w:val="24"/>
                <w:szCs w:val="24"/>
                <w:lang w:eastAsia="ru-RU"/>
              </w:rPr>
              <w:t>. 1, 2, 5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Коровина Р.Я. и др. Литература. Учебник-хрестоматия. В 2 ч., 5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Княжицкий А.И. Литература: Учебник-хрест. Для 5 кл. в 2 ч.</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Клементьева Т.Б., Монк Б. Счастливый англ. 5-6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Бим И.Л. </w:t>
            </w:r>
            <w:proofErr w:type="gramStart"/>
            <w:r w:rsidRPr="00A91CCE">
              <w:rPr>
                <w:rFonts w:ascii="Arial" w:eastAsia="Times New Roman" w:hAnsi="Arial" w:cs="Arial"/>
                <w:color w:val="000000"/>
                <w:sz w:val="24"/>
                <w:szCs w:val="24"/>
                <w:lang w:eastAsia="ru-RU"/>
              </w:rPr>
              <w:t>Нем</w:t>
            </w:r>
            <w:proofErr w:type="gramEnd"/>
            <w:r w:rsidRPr="00A91CCE">
              <w:rPr>
                <w:rFonts w:ascii="Arial" w:eastAsia="Times New Roman" w:hAnsi="Arial" w:cs="Arial"/>
                <w:color w:val="000000"/>
                <w:sz w:val="24"/>
                <w:szCs w:val="24"/>
                <w:lang w:eastAsia="ru-RU"/>
              </w:rPr>
              <w:t>. яз.</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Береговская Э.М. Фран. яз.</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Виленкин Н.Я. Математика (парал.).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Нурк Э.Р. Математика (парал.).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Вигасин А.А. История древнего мира, 5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Уколова В.И., Маринович Л.П. История древнего мира, 5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Под редакц. Дорофеева Г.В. Математика, 5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Шеврин Л.Н. Учебник-собеседник для 5 кл. Математика.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Естествознание, 5 кл. под редакц. Хрипковой А.Г.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Естествознание, 5 кл. под редакц. И.Т.Суравегиной.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Старков. Английский язык, 5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Кузовлев В.П. Английский язык, 5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Филиппов В.Н. Английский язык, 5 кл. Интенсивный курс.</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Верещагина И.Н. Английский язык, 5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Шаги 1. Немецкий язык, 5 кл. Бим И.Л. и др.</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Пассов Е.И. Германия: первое знакомство.</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Береговская Э.М. и др. Синяя птица, 5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7) 6 класс (автор и наименование 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Баранов М.Т. и др. Русс</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я</w:t>
            </w:r>
            <w:proofErr w:type="gramEnd"/>
            <w:r w:rsidRPr="00A91CCE">
              <w:rPr>
                <w:rFonts w:ascii="Arial" w:eastAsia="Times New Roman" w:hAnsi="Arial" w:cs="Arial"/>
                <w:color w:val="000000"/>
                <w:sz w:val="24"/>
                <w:szCs w:val="24"/>
                <w:lang w:eastAsia="ru-RU"/>
              </w:rPr>
              <w:t>з.</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Сост. Лидман-Орлова Г.К. и др. Русс</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я</w:t>
            </w:r>
            <w:proofErr w:type="gramEnd"/>
            <w:r w:rsidRPr="00A91CCE">
              <w:rPr>
                <w:rFonts w:ascii="Arial" w:eastAsia="Times New Roman" w:hAnsi="Arial" w:cs="Arial"/>
                <w:color w:val="000000"/>
                <w:sz w:val="24"/>
                <w:szCs w:val="24"/>
                <w:lang w:eastAsia="ru-RU"/>
              </w:rPr>
              <w:t>з. Практика. Сб-к задач и упражнений 6-7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Полухина В.П. Литература. Учебник-хрестоматия.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Полухина В.П. Литература, 6 кл. ч.1, ч.2. Учебник-хрестоматия.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Разумовская М.М. Русский язык,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Бим И.Л. </w:t>
            </w:r>
            <w:proofErr w:type="gramStart"/>
            <w:r w:rsidRPr="00A91CCE">
              <w:rPr>
                <w:rFonts w:ascii="Arial" w:eastAsia="Times New Roman" w:hAnsi="Arial" w:cs="Arial"/>
                <w:color w:val="000000"/>
                <w:sz w:val="24"/>
                <w:szCs w:val="24"/>
                <w:lang w:eastAsia="ru-RU"/>
              </w:rPr>
              <w:t>Нем</w:t>
            </w:r>
            <w:proofErr w:type="gramEnd"/>
            <w:r w:rsidRPr="00A91CCE">
              <w:rPr>
                <w:rFonts w:ascii="Arial" w:eastAsia="Times New Roman" w:hAnsi="Arial" w:cs="Arial"/>
                <w:color w:val="000000"/>
                <w:sz w:val="24"/>
                <w:szCs w:val="24"/>
                <w:lang w:eastAsia="ru-RU"/>
              </w:rPr>
              <w:t>. яз.</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Селиванова И.А. и др. Фран. яз.</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Виленкин Н.Я. и др. Математика (парал.).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Нурк Э.Л. Математика (паралл.).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Герасимова Т.П. Физическая география. Начальный курс.</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Корчагина В.А. Биология (паралл.).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Ведюшкин В.А. История средних веков,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Шеврин Л.Н. Математика.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собеседник для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Никольский С.М. Арифметика,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Еленевский А.Г. Биология 6-7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Биология, 6-7 кл. Под редакцией В.К.</w:t>
            </w:r>
            <w:proofErr w:type="gramStart"/>
            <w:r w:rsidRPr="00A91CCE">
              <w:rPr>
                <w:rFonts w:ascii="Arial" w:eastAsia="Times New Roman" w:hAnsi="Arial" w:cs="Arial"/>
                <w:color w:val="000000"/>
                <w:sz w:val="24"/>
                <w:szCs w:val="24"/>
                <w:lang w:eastAsia="ru-RU"/>
              </w:rPr>
              <w:t>Шумного</w:t>
            </w:r>
            <w:proofErr w:type="gramEnd"/>
            <w:r w:rsidRPr="00A91CCE">
              <w:rPr>
                <w:rFonts w:ascii="Arial" w:eastAsia="Times New Roman" w:hAnsi="Arial" w:cs="Arial"/>
                <w:color w:val="000000"/>
                <w:sz w:val="24"/>
                <w:szCs w:val="24"/>
                <w:lang w:eastAsia="ru-RU"/>
              </w:rPr>
              <w:t>.</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Естествознание, 6 кл. Под редак. А.Г.Хрипковой.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Естествознание, 6 кл. Под редак. И.Т.Суравегиной.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Физическая география, 6 кл. Сухов В.П.</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Старков. Английский язык,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Кузовлев В.П. Английский язык,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Английский язык, 6 кл. Интенсивный курс. Филиппов В.Н.</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Афанасьева О.В. и др. Английский язык,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Шаги 2. Немецкий язык,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Пассов Е.И. Немецкий язык,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Селиванова Н.А. и др. Синяя птица,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8) 7 класс (автор и наименование 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Баранов М.Т. и др. Русс</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я</w:t>
            </w:r>
            <w:proofErr w:type="gramEnd"/>
            <w:r w:rsidRPr="00A91CCE">
              <w:rPr>
                <w:rFonts w:ascii="Arial" w:eastAsia="Times New Roman" w:hAnsi="Arial" w:cs="Arial"/>
                <w:color w:val="000000"/>
                <w:sz w:val="24"/>
                <w:szCs w:val="24"/>
                <w:lang w:eastAsia="ru-RU"/>
              </w:rPr>
              <w:t>з.</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Коровина В.Я. Литература. Учебник-хрестоматия.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Разумовская М.М. Русский язык, 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Старков А.П. Англ. яз.</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Бим И.Л. Шаги. </w:t>
            </w:r>
            <w:proofErr w:type="gramStart"/>
            <w:r w:rsidRPr="00A91CCE">
              <w:rPr>
                <w:rFonts w:ascii="Arial" w:eastAsia="Times New Roman" w:hAnsi="Arial" w:cs="Arial"/>
                <w:color w:val="000000"/>
                <w:sz w:val="24"/>
                <w:szCs w:val="24"/>
                <w:lang w:eastAsia="ru-RU"/>
              </w:rPr>
              <w:t>Нем</w:t>
            </w:r>
            <w:proofErr w:type="gramEnd"/>
            <w:r w:rsidRPr="00A91CCE">
              <w:rPr>
                <w:rFonts w:ascii="Arial" w:eastAsia="Times New Roman" w:hAnsi="Arial" w:cs="Arial"/>
                <w:color w:val="000000"/>
                <w:sz w:val="24"/>
                <w:szCs w:val="24"/>
                <w:lang w:eastAsia="ru-RU"/>
              </w:rPr>
              <w:t>. яз., 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Алимов Ш.А. Алгебра (паралл.).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Макарычев Ю. Алгебра.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Погорелов А.В. Геометрия 7-11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Атанасян Л.С. Геометрия 7-11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Перышкин А.В. и др. Физика.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Быховский Б.Е. и др. Биология 7-8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Никишов А.И. Биология 7-8 кл. (паралл.).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Коринская В.В. География материков и океанов.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Александров и др. Геометрия 7-9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Вернер А.Л. и др. Геометрия, 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Агибалова Е.В. История средних веков.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Ботвинников А.Д. и др. Черчение 7-8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Громов С.В., Родина Н.А. Физика, 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Козлов М.А. Биология. Животные, 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Шарова И.Х. и др. Зоология, 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Естествознание, 7 кл. под редакц. А.Г.Хрипковой.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Крылова и др. География материков и океанов, 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Финаров Д.П. География материков и океанов, 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Кузовлев В.П. Английский язык, 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Афанасьева О.В. Английский язык, 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Афанасьева</w:t>
            </w:r>
            <w:proofErr w:type="gramEnd"/>
            <w:r w:rsidRPr="00A91CCE">
              <w:rPr>
                <w:rFonts w:ascii="Arial" w:eastAsia="Times New Roman" w:hAnsi="Arial" w:cs="Arial"/>
                <w:color w:val="000000"/>
                <w:sz w:val="24"/>
                <w:szCs w:val="24"/>
                <w:lang w:eastAsia="ru-RU"/>
              </w:rPr>
              <w:t xml:space="preserve"> О.В. "Какой" или "</w:t>
            </w:r>
            <w:proofErr w:type="gramStart"/>
            <w:r w:rsidRPr="00A91CCE">
              <w:rPr>
                <w:rFonts w:ascii="Arial" w:eastAsia="Times New Roman" w:hAnsi="Arial" w:cs="Arial"/>
                <w:color w:val="000000"/>
                <w:sz w:val="24"/>
                <w:szCs w:val="24"/>
                <w:lang w:eastAsia="ru-RU"/>
              </w:rPr>
              <w:t>который</w:t>
            </w:r>
            <w:proofErr w:type="gramEnd"/>
            <w:r w:rsidRPr="00A91CCE">
              <w:rPr>
                <w:rFonts w:ascii="Arial" w:eastAsia="Times New Roman" w:hAnsi="Arial" w:cs="Arial"/>
                <w:color w:val="000000"/>
                <w:sz w:val="24"/>
                <w:szCs w:val="24"/>
                <w:lang w:eastAsia="ru-RU"/>
              </w:rPr>
              <w:t>". Тесты по англ. языку с ключами.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Пассов Е.И. и др. В мире немецкого языка, 7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Синяя птица, 7-8 кл. Селиванова Н.А. и др.</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Юдовская. Новая история, 7 кл. (1500-1800 гг.)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9) 8 класс (автор и наименование 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Бархударов С.Г. и др. Русс</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я</w:t>
            </w:r>
            <w:proofErr w:type="gramEnd"/>
            <w:r w:rsidRPr="00A91CCE">
              <w:rPr>
                <w:rFonts w:ascii="Arial" w:eastAsia="Times New Roman" w:hAnsi="Arial" w:cs="Arial"/>
                <w:color w:val="000000"/>
                <w:sz w:val="24"/>
                <w:szCs w:val="24"/>
                <w:lang w:eastAsia="ru-RU"/>
              </w:rPr>
              <w:t>з.</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Беленьский Г.И. Литература. Учебник-хрестоматия.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Школьный словарь иностранных слов. Под редакц. В.В.Иванова.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Островский Б.С. Англ. яз. 8-9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Бим И.Л. и др. Шаги 4. </w:t>
            </w:r>
            <w:proofErr w:type="gramStart"/>
            <w:r w:rsidRPr="00A91CCE">
              <w:rPr>
                <w:rFonts w:ascii="Arial" w:eastAsia="Times New Roman" w:hAnsi="Arial" w:cs="Arial"/>
                <w:color w:val="000000"/>
                <w:sz w:val="24"/>
                <w:szCs w:val="24"/>
                <w:lang w:eastAsia="ru-RU"/>
              </w:rPr>
              <w:t>Нем</w:t>
            </w:r>
            <w:proofErr w:type="gramEnd"/>
            <w:r w:rsidRPr="00A91CCE">
              <w:rPr>
                <w:rFonts w:ascii="Arial" w:eastAsia="Times New Roman" w:hAnsi="Arial" w:cs="Arial"/>
                <w:color w:val="000000"/>
                <w:sz w:val="24"/>
                <w:szCs w:val="24"/>
                <w:lang w:eastAsia="ru-RU"/>
              </w:rPr>
              <w:t>. яз., 8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Кулигина А.С. и др. Фран. яз</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8-9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Алимов А.И. Алгебра (паралл.).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Макарычев Ю.И. и др. Алгебра.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Брадис В.М. Четырехзначные математические таблицы.</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Коровина В.Я. Литература. Учебник-хрестоматия, 8 кл., ч.1, ч.2.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Шахмаев Н.М. и др. Физика (паралл.).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Перышкин А.В. и др. Физика.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Рудзитис Г.Е. и др. Химия.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Баранов М.Т. Школьный словарь образования слов русского языка.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Введение в обществознание, 8-9 кл. Под редакцией Л.Н.Боголюбова.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Никольский С.М. Алгебра, 8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Алгебра. Доп. главы к шк. учеб</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8 кл. Макарычев Ю.Н. и др.</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Гейн А.Г. и др. Информатика, 8-9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Сенокосов А.И. и др. Информатика, 8-9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Громов С.В., Родина Н.А. Физика, 8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Физика за 2 года. Физика, 8 кл. Гладышева Н.К., Нурминский И.И.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Физика. Человек. Окружающая среда, 8 кл. Рыженков А.П.</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Ахметов Н.С. Химия, 8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Иванова Р.Г. Химия 8-9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Зайцев О.С. Неорганическая химия, 8-9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Мягкова А.Н. Биология, 8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Кузовлев В.П. Английский язык, 8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Сафонова и др. Английский язык, 8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Пассов Е.И. В мире немецкого языка, 8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Селиванова Н.А. Синяя птица,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Ермакова В.И. Основы кулинарии, 8-11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Корнеева А.П., Амелина A.M. Машинопись и основы делопроизводства, 8-11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Цыбин B.C. и др. Легковые автомобили, 8-11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Давыдова М.А., Агатова И.А. Как организовать внеклассную работу в современной школе.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Юдонская. Новая история, 8 кл. (1800-1918 гг.).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10) 9 класс (автор и наименование 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Бархударов С.Г. Русский язык.</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Маранцман В.Г. Русская литература.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Маранцман В.Г. Литература, 9 кл. Учебник-хрестоматия в 2-х ч., ч. 1, 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Качурин М.Г. Русская литература.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Богданова Г.А. Уроки русского языка в 9 классе.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Макарычев Ю.И. Алгебра.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Алимов Ш.А. Алгебра (паралл.).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Кикоин И.К. Физика.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Рымкевич А.П. Сборник задач по физике, 9-11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Шахмаев Н.М. Физика (паралл.).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Цузмер A.M. Биология. Человек,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Рудзитис Т.Е. Химия.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Нарочницкий А.Л. Новая история.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Федосов И.А. История.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Солодовников Ю.А. Человек в мировой художественной культуре,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Под ред. Боголюбова. Введение в обществознание, 8-9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Орг</w:t>
            </w:r>
            <w:proofErr w:type="gramEnd"/>
            <w:r w:rsidRPr="00A91CCE">
              <w:rPr>
                <w:rFonts w:ascii="Arial" w:eastAsia="Times New Roman" w:hAnsi="Arial" w:cs="Arial"/>
                <w:color w:val="000000"/>
                <w:sz w:val="24"/>
                <w:szCs w:val="24"/>
                <w:lang w:eastAsia="ru-RU"/>
              </w:rPr>
              <w:t xml:space="preserve"> А.О. Олимпиады по русскому языку.</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Никитин А.Ф. Право и политика,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Никольский С.М. Алгебра,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Вернер А.Л. Геометрия,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Макарычев Ю.Н. Доп. главы к шк. учеб. Алгебра,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Атанасян Л.С. Доп. главы </w:t>
            </w:r>
            <w:proofErr w:type="gramStart"/>
            <w:r w:rsidRPr="00A91CCE">
              <w:rPr>
                <w:rFonts w:ascii="Arial" w:eastAsia="Times New Roman" w:hAnsi="Arial" w:cs="Arial"/>
                <w:color w:val="000000"/>
                <w:sz w:val="24"/>
                <w:szCs w:val="24"/>
                <w:lang w:eastAsia="ru-RU"/>
              </w:rPr>
              <w:t>к</w:t>
            </w:r>
            <w:proofErr w:type="gramEnd"/>
            <w:r w:rsidRPr="00A91CCE">
              <w:rPr>
                <w:rFonts w:ascii="Arial" w:eastAsia="Times New Roman" w:hAnsi="Arial" w:cs="Arial"/>
                <w:color w:val="000000"/>
                <w:sz w:val="24"/>
                <w:szCs w:val="24"/>
                <w:lang w:eastAsia="ru-RU"/>
              </w:rPr>
              <w:t xml:space="preserve"> учеб. Геометрия,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Громов С.В., Родина Н.А. Физика,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Гладышева Н.К., Нурминский И.И. Физика,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Физика. Человек. Окружающая среда, 9 кл. Рыженков А.П.</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Ахметов Н.С. Химия,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Сатбалдина С.Т. Химия, 8-9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Анастасова Л.П. и др. Человек и окружающая среда,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Биология. Человек, 9 кл. Под редак. В.К.Шумного.</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Хрипкова А.Г. и др. Биология. Человек,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Кузовлев В.П. Английский язык,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Сафонова В.В. и др. Английский язык, 9 кл. (комплект учебных пособий).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Бим И.Л. Шаги 5. Немецкий язык,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мире немецкого языка, 9 кл. Пассов Е.И. и др.</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Селиванова Н.А. и др. Синяя птица,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Учебный путеводитель по мировой художественной культуре, 6-9 кл. Гузик М.А.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Коровина В.Я. Литература. Учебник-хрестоматия,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Полоянский Ю. Общая биология, 9-10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11) 10 класс (автор и наименование 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Греков В.Ф. Пособие для занятий по русскому языку в старших классах.</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Сост. Каплан И.Е. Русская литература 19 века, первая половина. Хрестоматия.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Лебедев Ю.В. Русская литература 19 века, вторая половина. Учебник.</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Лебедев Ю.В. Русская литература 19 век. Учебник в 2-х ч., ч.1, ч.2.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Русский язык: Грамматика. Текст. Стили речи, 10-11 кл. Власенков А.И., Рыбченкова Л.М.</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Старков. Английский язык.</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Рогова Г.В. Английский за 2 года.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Есипович К.Б. Немецкий язык за 2 года.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Колмогоров А.Н. Алгебра и начала анализа.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Алимов Ш.А. Алгебра и начала анализа,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Атанасян Л.С. Геометрия,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Кушниренко А.Г. Основы информатики и вычислительной техники.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Гейн А.Г. Основы информатики и вычислительной техники (паралл.).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Мякишев. Физика.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Шахмаев Н.М. Физика.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Полянский Ю.В. Общая биология,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Сорока-Цюпа О.С. Мир в XX веке,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Сорока-Цюпа О.С. и др. Мир в первой половине XX века. Материалы к курсу новейшей истории.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Максаковский В.П. Экономическая и социальная география мира.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Гладких</w:t>
            </w:r>
            <w:proofErr w:type="gramEnd"/>
            <w:r w:rsidRPr="00A91CCE">
              <w:rPr>
                <w:rFonts w:ascii="Arial" w:eastAsia="Times New Roman" w:hAnsi="Arial" w:cs="Arial"/>
                <w:color w:val="000000"/>
                <w:sz w:val="24"/>
                <w:szCs w:val="24"/>
                <w:lang w:eastAsia="ru-RU"/>
              </w:rPr>
              <w:t xml:space="preserve"> Ю.Н. Экономическая и социальная география мира.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Королькова Е.С. и др. Обществознание. Учеб. 8-9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Боголюбов Л.Н. Человек и общество,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Маранцман В.Г. Литература, 10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Журавлев В.П. Русская литература 19 век, в 2 час.</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Под</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р</w:t>
            </w:r>
            <w:proofErr w:type="gramEnd"/>
            <w:r w:rsidRPr="00A91CCE">
              <w:rPr>
                <w:rFonts w:ascii="Arial" w:eastAsia="Times New Roman" w:hAnsi="Arial" w:cs="Arial"/>
                <w:color w:val="000000"/>
                <w:sz w:val="24"/>
                <w:szCs w:val="24"/>
                <w:lang w:eastAsia="ru-RU"/>
              </w:rPr>
              <w:t>едак. Боголюбова Л.Н. Человек и общество,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Малышевский А.Ф. Мир человека,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Гаджиев К.С. Введение в политологию,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Кравченко А.И. Введение в социологию,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Бутузов В.Ф. Математика, 10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Вернер А.Л. Математика, 10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Основы информатики и информационных технологий, 10-11 кл. Гейн А.Г. и др.</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Ляхович В.Ф. Информатика,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Громов С.В., Родина Н.А. Физика, 10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Саенко П.Г. Физика. Механика, 10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Мякишев Г.Я., Буховцев Б.Б. Физика, 10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Мансуров А.Н. Физика,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Ахметов Н.С. Химия,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Иванова Р.Г. Химия, 10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Нифантьев Э.Г. Органическая химия,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Артеменко А.И. Органическая химия,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Беляев Д.К. Общая биология,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Иванова Т.В. Общая биология, 10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Рувинский А.О. Общая биология,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Природопользование, 10-11 кл. Винокурова Н.Ф. и др.</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Акимов В.В. Основы экономических знаний, 9-10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Мамедов Н.М., Суравегина И.Т. Экология,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Глобальная экология 10-11 кл. Винокурова Н.Ф.</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Кузовлев В.П. Английский язык,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Денисова Л.Г. и др. Английский язык, 10 кл. Интенсивный курс.</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Рогова Г.В. Английский язык за 2 года.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Сафонова В.В. и др. Английский язык,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Воронина Г.И. Немецкий язык, контакты,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Пассов Е.И. В мире немецкого языка, 10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Гальскова Н.Д. "Итак, </w:t>
            </w:r>
            <w:proofErr w:type="gramStart"/>
            <w:r w:rsidRPr="00A91CCE">
              <w:rPr>
                <w:rFonts w:ascii="Arial" w:eastAsia="Times New Roman" w:hAnsi="Arial" w:cs="Arial"/>
                <w:color w:val="000000"/>
                <w:sz w:val="24"/>
                <w:szCs w:val="24"/>
                <w:lang w:eastAsia="ru-RU"/>
              </w:rPr>
              <w:t>немецкий</w:t>
            </w:r>
            <w:proofErr w:type="gramEnd"/>
            <w:r w:rsidRPr="00A91CCE">
              <w:rPr>
                <w:rFonts w:ascii="Arial" w:eastAsia="Times New Roman" w:hAnsi="Arial" w:cs="Arial"/>
                <w:color w:val="000000"/>
                <w:sz w:val="24"/>
                <w:szCs w:val="24"/>
                <w:lang w:eastAsia="ru-RU"/>
              </w:rPr>
              <w:t>!",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Григорьева Е.Я. Французский язык,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Голованова И.А. Курс деловой французский.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Бубнова Г.И. Французский язык, 10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Маранцман В.Г. Литература. Учебное пособие, 10 кл., ч.1, ч.2.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12) 11 класс (автор и наименование 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Сост. Баранников А.В. и др. Русская литература XX века. Хрестоматия </w:t>
            </w:r>
            <w:proofErr w:type="gramStart"/>
            <w:r w:rsidRPr="00A91CCE">
              <w:rPr>
                <w:rFonts w:ascii="Arial" w:eastAsia="Times New Roman" w:hAnsi="Arial" w:cs="Arial"/>
                <w:color w:val="000000"/>
                <w:sz w:val="24"/>
                <w:szCs w:val="24"/>
                <w:lang w:eastAsia="ru-RU"/>
              </w:rPr>
              <w:t>ч</w:t>
            </w:r>
            <w:proofErr w:type="gramEnd"/>
            <w:r w:rsidRPr="00A91CCE">
              <w:rPr>
                <w:rFonts w:ascii="Arial" w:eastAsia="Times New Roman" w:hAnsi="Arial" w:cs="Arial"/>
                <w:color w:val="000000"/>
                <w:sz w:val="24"/>
                <w:szCs w:val="24"/>
                <w:lang w:eastAsia="ru-RU"/>
              </w:rPr>
              <w:t>.1, 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Агеносов В.В. и др. Русская литература XX века. Учебник, </w:t>
            </w:r>
            <w:proofErr w:type="gramStart"/>
            <w:r w:rsidRPr="00A91CCE">
              <w:rPr>
                <w:rFonts w:ascii="Arial" w:eastAsia="Times New Roman" w:hAnsi="Arial" w:cs="Arial"/>
                <w:color w:val="000000"/>
                <w:sz w:val="24"/>
                <w:szCs w:val="24"/>
                <w:lang w:eastAsia="ru-RU"/>
              </w:rPr>
              <w:t>ч</w:t>
            </w:r>
            <w:proofErr w:type="gramEnd"/>
            <w:r w:rsidRPr="00A91CCE">
              <w:rPr>
                <w:rFonts w:ascii="Arial" w:eastAsia="Times New Roman" w:hAnsi="Arial" w:cs="Arial"/>
                <w:color w:val="000000"/>
                <w:sz w:val="24"/>
                <w:szCs w:val="24"/>
                <w:lang w:eastAsia="ru-RU"/>
              </w:rPr>
              <w:t>. 1, 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Агеносов В.В. Русская литература. Хрестоматия, </w:t>
            </w:r>
            <w:proofErr w:type="gramStart"/>
            <w:r w:rsidRPr="00A91CCE">
              <w:rPr>
                <w:rFonts w:ascii="Arial" w:eastAsia="Times New Roman" w:hAnsi="Arial" w:cs="Arial"/>
                <w:color w:val="000000"/>
                <w:sz w:val="24"/>
                <w:szCs w:val="24"/>
                <w:lang w:eastAsia="ru-RU"/>
              </w:rPr>
              <w:t>ч</w:t>
            </w:r>
            <w:proofErr w:type="gramEnd"/>
            <w:r w:rsidRPr="00A91CCE">
              <w:rPr>
                <w:rFonts w:ascii="Arial" w:eastAsia="Times New Roman" w:hAnsi="Arial" w:cs="Arial"/>
                <w:color w:val="000000"/>
                <w:sz w:val="24"/>
                <w:szCs w:val="24"/>
                <w:lang w:eastAsia="ru-RU"/>
              </w:rPr>
              <w:t>. 1, 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Баранников А.В. Русская литература XX век, в 2 частях.</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Мякишев Г.Я. и др. Физика.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Рудзитис Г.Е. и др. Химия.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Боголюбов Л.Н. Человек и общество,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Воронцов-Вельяминов В.А. Астрономия.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Левитан Е.П. Астрономия.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Журавлев. Русская литература XX век, в 2 частях.</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Шайтанов И.О. Зарубежная литература. Эпоха возрождения.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Сорока-Цюпа О.С. Мир в XX веке, 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Улунян А.А. Новейшая история зарубежных стран, 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Купцов В.И. Человек и общество. Современный мир, 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Бутузов В.Ф. Математика, 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Вернер А.Л. и др. Математика, 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Шауцукова Л.З. Информатика,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Громов С.В. Физика. Молекулярная и квантовая физика, 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Мякишев Г.Я., Буховцев Б.Б., Физика, 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Засов А.В. и др. Астрономия, 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Порфирьев В.В. Астрономия, 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Артеменко А.И. Органическая химия и человек, 10-11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Денисова Л.Г. Интенсивный курс. Английский язык, 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Пассов Е.И. В мире немецкого языка, 11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w:t>
            </w:r>
            <w:proofErr w:type="gramStart"/>
            <w:r w:rsidRPr="00A91CCE">
              <w:rPr>
                <w:rFonts w:ascii="Arial" w:eastAsia="Times New Roman" w:hAnsi="Arial" w:cs="Arial"/>
                <w:color w:val="000000"/>
                <w:sz w:val="24"/>
                <w:szCs w:val="24"/>
                <w:lang w:eastAsia="ru-RU"/>
              </w:rPr>
              <w:t>Итак</w:t>
            </w:r>
            <w:proofErr w:type="gramEnd"/>
            <w:r w:rsidRPr="00A91CCE">
              <w:rPr>
                <w:rFonts w:ascii="Arial" w:eastAsia="Times New Roman" w:hAnsi="Arial" w:cs="Arial"/>
                <w:color w:val="000000"/>
                <w:sz w:val="24"/>
                <w:szCs w:val="24"/>
                <w:lang w:eastAsia="ru-RU"/>
              </w:rPr>
              <w:t xml:space="preserve"> немецкий!", 11 кл. Гальскова Н.Д. и др.</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xml:space="preserve">13) Коррекционные образовательные учреждения (автор и наименование </w:t>
            </w:r>
            <w:r w:rsidRPr="00A91CCE">
              <w:rPr>
                <w:rFonts w:ascii="Arial" w:eastAsia="Times New Roman" w:hAnsi="Arial" w:cs="Arial"/>
                <w:b/>
                <w:bCs/>
                <w:color w:val="000000"/>
                <w:sz w:val="24"/>
                <w:szCs w:val="24"/>
                <w:lang w:eastAsia="ru-RU"/>
              </w:rPr>
              <w:lastRenderedPageBreak/>
              <w:t>учебников):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(1) для неслышащих детей: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Сухова В.Б. Математика.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д</w:t>
            </w:r>
            <w:proofErr w:type="gramEnd"/>
            <w:r w:rsidRPr="00A91CCE">
              <w:rPr>
                <w:rFonts w:ascii="Arial" w:eastAsia="Times New Roman" w:hAnsi="Arial" w:cs="Arial"/>
                <w:color w:val="000000"/>
                <w:sz w:val="24"/>
                <w:szCs w:val="24"/>
                <w:lang w:eastAsia="ru-RU"/>
              </w:rPr>
              <w:t>ля подготов.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Зыкова Т.С. и др. Развитие речи.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д</w:t>
            </w:r>
            <w:proofErr w:type="gramEnd"/>
            <w:r w:rsidRPr="00A91CCE">
              <w:rPr>
                <w:rFonts w:ascii="Arial" w:eastAsia="Times New Roman" w:hAnsi="Arial" w:cs="Arial"/>
                <w:color w:val="000000"/>
                <w:sz w:val="24"/>
                <w:szCs w:val="24"/>
                <w:lang w:eastAsia="ru-RU"/>
              </w:rPr>
              <w:t>ля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Зыкова Т.С. и др. Развитие речи.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д</w:t>
            </w:r>
            <w:proofErr w:type="gramEnd"/>
            <w:r w:rsidRPr="00A91CCE">
              <w:rPr>
                <w:rFonts w:ascii="Arial" w:eastAsia="Times New Roman" w:hAnsi="Arial" w:cs="Arial"/>
                <w:color w:val="000000"/>
                <w:sz w:val="24"/>
                <w:szCs w:val="24"/>
                <w:lang w:eastAsia="ru-RU"/>
              </w:rPr>
              <w:t>ля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Носкова Л.П. и др. Русский язык,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Зыкова В.Б. Развитие речи.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д</w:t>
            </w:r>
            <w:proofErr w:type="gramEnd"/>
            <w:r w:rsidRPr="00A91CCE">
              <w:rPr>
                <w:rFonts w:ascii="Arial" w:eastAsia="Times New Roman" w:hAnsi="Arial" w:cs="Arial"/>
                <w:color w:val="000000"/>
                <w:sz w:val="24"/>
                <w:szCs w:val="24"/>
                <w:lang w:eastAsia="ru-RU"/>
              </w:rPr>
              <w:t>ля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(2) для слабослышащих детей: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Азбука. Подготов. кл. В 2 ч.</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Пфафенродт А.Н. и др. Произношение.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п</w:t>
            </w:r>
            <w:proofErr w:type="gramEnd"/>
            <w:r w:rsidRPr="00A91CCE">
              <w:rPr>
                <w:rFonts w:ascii="Arial" w:eastAsia="Times New Roman" w:hAnsi="Arial" w:cs="Arial"/>
                <w:color w:val="000000"/>
                <w:sz w:val="24"/>
                <w:szCs w:val="24"/>
                <w:lang w:eastAsia="ru-RU"/>
              </w:rPr>
              <w:t>особие для подготов.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Пфафенродт А.Н. Произношение. Учебн. для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Пфафенродт А.Н. Учебн. для 3 кл. Произношение.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Картинный словарь русского языка. Подготов.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Донская</w:t>
            </w:r>
            <w:proofErr w:type="gramEnd"/>
            <w:r w:rsidRPr="00A91CCE">
              <w:rPr>
                <w:rFonts w:ascii="Arial" w:eastAsia="Times New Roman" w:hAnsi="Arial" w:cs="Arial"/>
                <w:color w:val="000000"/>
                <w:sz w:val="24"/>
                <w:szCs w:val="24"/>
                <w:lang w:eastAsia="ru-RU"/>
              </w:rPr>
              <w:t xml:space="preserve"> Н.Ю. и др. Букварь.</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Боскис P.M. и др. Русский язык,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Картинный словарь русского языка,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Картинный словарь русского языка, 2-3 кл. В 2 ч.</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Абрамова Т.А. и др. Русский язык,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Шаповал И.А. Русский язык,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Пфафенродт А.Н. Произношение,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Книга для чтения. Учеб.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Корсунская Б.Д. Книга для чтения. В 3 ч.</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Сост. Назарова Л.П. Книга для чтения. Учеб.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(3) для слабовидящих детей: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Рамзаева Т.Г. Русский язык,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Родная речь. Учеб. 2 кл. В 2 ч. (сост. Голованова и др.).</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Родная речь.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п</w:t>
            </w:r>
            <w:proofErr w:type="gramEnd"/>
            <w:r w:rsidRPr="00A91CCE">
              <w:rPr>
                <w:rFonts w:ascii="Arial" w:eastAsia="Times New Roman" w:hAnsi="Arial" w:cs="Arial"/>
                <w:color w:val="000000"/>
                <w:sz w:val="24"/>
                <w:szCs w:val="24"/>
                <w:lang w:eastAsia="ru-RU"/>
              </w:rPr>
              <w:t>о чтению для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Математика.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д</w:t>
            </w:r>
            <w:proofErr w:type="gramEnd"/>
            <w:r w:rsidRPr="00A91CCE">
              <w:rPr>
                <w:rFonts w:ascii="Arial" w:eastAsia="Times New Roman" w:hAnsi="Arial" w:cs="Arial"/>
                <w:color w:val="000000"/>
                <w:sz w:val="24"/>
                <w:szCs w:val="24"/>
                <w:lang w:eastAsia="ru-RU"/>
              </w:rPr>
              <w:t>ля 2 кл. (Моро М.И.).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Плешаков А.А. Природоведение.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д</w:t>
            </w:r>
            <w:proofErr w:type="gramEnd"/>
            <w:r w:rsidRPr="00A91CCE">
              <w:rPr>
                <w:rFonts w:ascii="Arial" w:eastAsia="Times New Roman" w:hAnsi="Arial" w:cs="Arial"/>
                <w:color w:val="000000"/>
                <w:sz w:val="24"/>
                <w:szCs w:val="24"/>
                <w:lang w:eastAsia="ru-RU"/>
              </w:rPr>
              <w:t>ля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(4) для детей с тяжелыми нарушениями речи: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Бессонова Т.П., Грибова О.Е. Развитие речи, подготов.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Чиркина Г.В., Комкова Н.Ф. Русский язык,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Крылова Н.А. и др. Букварь</w:t>
            </w:r>
            <w:proofErr w:type="gramStart"/>
            <w:r w:rsidRPr="00A91CCE">
              <w:rPr>
                <w:rFonts w:ascii="Arial" w:eastAsia="Times New Roman" w:hAnsi="Arial" w:cs="Arial"/>
                <w:color w:val="000000"/>
                <w:sz w:val="24"/>
                <w:szCs w:val="24"/>
                <w:lang w:eastAsia="ru-RU"/>
              </w:rPr>
              <w:t>.;</w:t>
            </w:r>
            <w:proofErr w:type="gramEnd"/>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(5) для детей с нарушениями интеллекта: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Воронкова В.В., Коломыткина И.В. Букварь.</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Воронкова В.В. Тетрадь по обучению грамоте.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Якубовская Э.В. Ступеньки к грамоте.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Барская Н.М. Русский язык,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Аксенова А.К. и др. Русский язык. Учеб.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Аксенова А.К. Русский язык. Учеб.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Воронкова В.В. Русский язык. Учеб. 5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Галунчикова Н.Г., Якубовская Э.В. Русский язык,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Сост. Барская. Книга для чтения. Учеб.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Сост. Смирнова. Книга для чтения. Учеб.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Сост. Смирнова. Книга для чтения. Учеб.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Сост. Малышева. Книга для чтения. Учеб. 5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Сост. Бгажнокова. Книга для чтения. Учеб.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Хилько А.А. Математика. Учеб.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Хилько А.А. Математика. Учеб. 2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Эк</w:t>
            </w:r>
            <w:proofErr w:type="gramEnd"/>
            <w:r w:rsidRPr="00A91CCE">
              <w:rPr>
                <w:rFonts w:ascii="Arial" w:eastAsia="Times New Roman" w:hAnsi="Arial" w:cs="Arial"/>
                <w:color w:val="000000"/>
                <w:sz w:val="24"/>
                <w:szCs w:val="24"/>
                <w:lang w:eastAsia="ru-RU"/>
              </w:rPr>
              <w:t xml:space="preserve"> В.В. Математика. Учеб. 3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Перова М.Н. Математика.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д</w:t>
            </w:r>
            <w:proofErr w:type="gramEnd"/>
            <w:r w:rsidRPr="00A91CCE">
              <w:rPr>
                <w:rFonts w:ascii="Arial" w:eastAsia="Times New Roman" w:hAnsi="Arial" w:cs="Arial"/>
                <w:color w:val="000000"/>
                <w:sz w:val="24"/>
                <w:szCs w:val="24"/>
                <w:lang w:eastAsia="ru-RU"/>
              </w:rPr>
              <w:t>ля 4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Перова М.Н. Математика.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д</w:t>
            </w:r>
            <w:proofErr w:type="gramEnd"/>
            <w:r w:rsidRPr="00A91CCE">
              <w:rPr>
                <w:rFonts w:ascii="Arial" w:eastAsia="Times New Roman" w:hAnsi="Arial" w:cs="Arial"/>
                <w:color w:val="000000"/>
                <w:sz w:val="24"/>
                <w:szCs w:val="24"/>
                <w:lang w:eastAsia="ru-RU"/>
              </w:rPr>
              <w:t>ля 5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Капустина Г.М. и др. Математика. Учеб.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Эк</w:t>
            </w:r>
            <w:proofErr w:type="gramEnd"/>
            <w:r w:rsidRPr="00A91CCE">
              <w:rPr>
                <w:rFonts w:ascii="Arial" w:eastAsia="Times New Roman" w:hAnsi="Arial" w:cs="Arial"/>
                <w:color w:val="000000"/>
                <w:sz w:val="24"/>
                <w:szCs w:val="24"/>
                <w:lang w:eastAsia="ru-RU"/>
              </w:rPr>
              <w:t xml:space="preserve"> В.В. Математика. Учеб. 8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Перова М.Н. Математика. Учеб. 9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Кмытюк Л.В. Ознакомление с окружающим миром. Учеб</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д</w:t>
            </w:r>
            <w:proofErr w:type="gramEnd"/>
            <w:r w:rsidRPr="00A91CCE">
              <w:rPr>
                <w:rFonts w:ascii="Arial" w:eastAsia="Times New Roman" w:hAnsi="Arial" w:cs="Arial"/>
                <w:color w:val="000000"/>
                <w:sz w:val="24"/>
                <w:szCs w:val="24"/>
                <w:lang w:eastAsia="ru-RU"/>
              </w:rPr>
              <w:t>ля 1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Лифанова Т.М. Рабочая тетрадь по начальному курсу физической географии для 6 кл.</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Мерсиянова Г.Н. и др. Швейное дело. </w:t>
            </w:r>
            <w:proofErr w:type="gramStart"/>
            <w:r w:rsidRPr="00A91CCE">
              <w:rPr>
                <w:rFonts w:ascii="Arial" w:eastAsia="Times New Roman" w:hAnsi="Arial" w:cs="Arial"/>
                <w:color w:val="000000"/>
                <w:sz w:val="24"/>
                <w:szCs w:val="24"/>
                <w:lang w:eastAsia="ru-RU"/>
              </w:rPr>
              <w:t>Учеб пособие для 5-6 кл.;</w:t>
            </w:r>
            <w:proofErr w:type="gramEnd"/>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13) прочие: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"Энциклопедия профессионального образования" (под.</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Ред. С.Я.Батышева).</w:t>
            </w:r>
            <w:proofErr w:type="gramEnd"/>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Довженко Ф.Е. "Научные основы современных реформ в начальном профессиональном образовании".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Глазунов А.Т. "Менеджмент в профшколе: проблемы, технология, критерии".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Якуба Ю.А. "Сборник учебно-методических и нормативных материалов и документов по профессиональному образованию".</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Скакун В.А. "Методическое пособие для преподавателей специальных и общетехнических предметов профессиональных учебных заведений".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Скакун В.А. "Методика производственного обучения в схемах и таблицах".</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Моесеенко В.В., Смирнов И.П. "Рынок труда и профессиональное образование".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"Комплект учебно-методической документации по ступенчатой подготовке кадров".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Ломакина Т.Ю. и др. "Особенности процесса интеграции непрерывного образования при ступенчатой подготовке кадров".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Ломакина Т.Ю. "Опыт построения многоуровневого, многопрофильного учебного заведения".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"Профтехобразование России: итоги XX века и прогнозы" (Под науч. ред. И.П.Смирнова).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Кузьмин И.П. и др. "Развитие профессионализма инженерно-технологических работников в системе педагогического образования".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Эккерсли К.Э. "Английский язык".</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Новый Англо-русский словарь.</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Новый Немецко-русский словарь.</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Данилов З.Г., Наровский В.М. "Управленческие технологии в профессиональном образовании".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Якуба Ю.А. "Сборник учебно-методических и нормативных материалов и документов по профессиональному образованию и профессиональному обучению незанятого населения".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Кузьмин И.П. "Развитие профессионализма инженерно-педагогических работников".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Якуба Ю.А. "Методика тестирования качества производственного обучения".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Сибирская</w:t>
            </w:r>
            <w:proofErr w:type="gramEnd"/>
            <w:r w:rsidRPr="00A91CCE">
              <w:rPr>
                <w:rFonts w:ascii="Arial" w:eastAsia="Times New Roman" w:hAnsi="Arial" w:cs="Arial"/>
                <w:color w:val="000000"/>
                <w:sz w:val="24"/>
                <w:szCs w:val="24"/>
                <w:lang w:eastAsia="ru-RU"/>
              </w:rPr>
              <w:t xml:space="preserve"> М.П. "Инновации в профессиональном образовании: педагогические технологии".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Мода И. (учебное пособие).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Поморцева Т.Н. "Технология хранения и переработки плодоовощной продукции".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Карагодин В.И. и др. "Ремонт автомобилей и двигателей (учебник)".</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Бишаева А.А. "Программа курса физического воспитания с валеологической и профессиональной направленностью".</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Черноглазкин С.Ю. "Теоретические основы современного трудового воспитания".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Батаршев А.В. "Преемственность обучения в общеобразовательной и профессиональной школе".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Сибирская</w:t>
            </w:r>
            <w:proofErr w:type="gramEnd"/>
            <w:r w:rsidRPr="00A91CCE">
              <w:rPr>
                <w:rFonts w:ascii="Arial" w:eastAsia="Times New Roman" w:hAnsi="Arial" w:cs="Arial"/>
                <w:color w:val="000000"/>
                <w:sz w:val="24"/>
                <w:szCs w:val="24"/>
                <w:lang w:eastAsia="ru-RU"/>
              </w:rPr>
              <w:t xml:space="preserve"> М.П. "Педагогические технологии".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"Диссертационный совет: вопросы оформления документов и аттестации" (под</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color w:val="000000"/>
                <w:sz w:val="24"/>
                <w:szCs w:val="24"/>
                <w:lang w:eastAsia="ru-RU"/>
              </w:rPr>
              <w:t>р</w:t>
            </w:r>
            <w:proofErr w:type="gramEnd"/>
            <w:r w:rsidRPr="00A91CCE">
              <w:rPr>
                <w:rFonts w:ascii="Arial" w:eastAsia="Times New Roman" w:hAnsi="Arial" w:cs="Arial"/>
                <w:color w:val="000000"/>
                <w:sz w:val="24"/>
                <w:szCs w:val="24"/>
                <w:lang w:eastAsia="ru-RU"/>
              </w:rPr>
              <w:t>ед. Е.В.Ткаченко).</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Новинков A.M. "Как работать над диссертацией?".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Новинков A.M. "Научно-экспериментальная работа в образовательном учреждении".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Зимняя И.А. "Научно-исследовательская работа".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Титова О.В. "Определение показателей качества профобразования при разработке стандартов".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Федотова Л.Д., Рыкова Е.А. "Оценка качества начального профессионального образования".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"Методические и справочные материалы по внедрению </w:t>
            </w:r>
            <w:proofErr w:type="gramStart"/>
            <w:r w:rsidRPr="00A91CCE">
              <w:rPr>
                <w:rFonts w:ascii="Arial" w:eastAsia="Times New Roman" w:hAnsi="Arial" w:cs="Arial"/>
                <w:color w:val="000000"/>
                <w:sz w:val="24"/>
                <w:szCs w:val="24"/>
                <w:lang w:eastAsia="ru-RU"/>
              </w:rPr>
              <w:t>развивающих</w:t>
            </w:r>
            <w:proofErr w:type="gramEnd"/>
            <w:r w:rsidRPr="00A91CCE">
              <w:rPr>
                <w:rFonts w:ascii="Arial" w:eastAsia="Times New Roman" w:hAnsi="Arial" w:cs="Arial"/>
                <w:color w:val="000000"/>
                <w:sz w:val="24"/>
                <w:szCs w:val="24"/>
                <w:lang w:eastAsia="ru-RU"/>
              </w:rPr>
              <w:t xml:space="preserve"> педтехнологий в профессиональное образование".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Жохов</w:t>
            </w:r>
            <w:proofErr w:type="gramEnd"/>
            <w:r w:rsidRPr="00A91CCE">
              <w:rPr>
                <w:rFonts w:ascii="Arial" w:eastAsia="Times New Roman" w:hAnsi="Arial" w:cs="Arial"/>
                <w:color w:val="000000"/>
                <w:sz w:val="24"/>
                <w:szCs w:val="24"/>
                <w:lang w:eastAsia="ru-RU"/>
              </w:rPr>
              <w:t xml:space="preserve"> А.Л. Программа курса "Общекультурный базис подготовки профессионала".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Куперман А.И. "Безопасность дорожного движения".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Кильпе Ю.М. "Рисунок и живопись".</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Шестопалов С.К. "Устройство, техническое обслуживание и ремонт легковых автомобилей".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Киберева Г.М. Дидактические материалы по спецтехнологии для профессии "портной верхней одежды".</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Труханова А.Т. "Технология женской и детской легкой одежды".</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Якуба Ю.А. "Справочник мастера производственного обучения" (издание 2, исправленное и дополненное).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Рыкова Е.А. "Экспериментальная программа подготовки мультипликаторов для профессионального обучения безработных граждан и незанятого населения".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Якуба Ю.А. "Словарь основных терминов профессионального обучения безработных граждан и незанятого населения".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Гривина И.В., Рыкова Е.А. "Региональные программы организации профессионального обучения безработных граждан и незанятого населения".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Рыкова Е.А., Лейбович А.Н., Волошина В.А. "Применение образовательных стандартов НПО при переподготовке взрослого населения в УНПО".</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Кязимов К.Г. "Профессиональная подготовка и переподготовка безработных".</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Рыкова Е.А. "Профессиональное обучение и профориентация незанятого населения".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Лейбович А.Н., Рыкова Е.А. "Методика отбора и формы организации профессионального обучения безработных граждан и незанятого населения".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Лейбович А.Н., Рыкова Е.А. "Методика проектирования учебного процесса при переподготовке безработных в УНПО".</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Рыкова Е.А., Абрамович С.Г. "Учись учить безработных".</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Рыкова Е.А., Прожерина Л.Н. "Технология поиска работы".</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Тактика. Часть 1, 2.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1991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Гавриков. Обучение действиям в наступательном бою.</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Ефимов. Отделение в поиске.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Гавриков. Обучение солдата и стрелкового отделения действиям в бою.</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Дуков. Мотострелковое отделение в бою.</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Марченко. Тактика в боевых примерах (батальон).</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Марченко. Тактика в боевых примерах (рота).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Агдамов. Тактика в боевых примерах (взвод).</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Вещунов. Мотострелковое отделение в разведке.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Меримский. Тактическая подготовка мотострелковых и танковых войск.</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Резниченко. Тактика.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Вооружение и техника иностранных армий (новое).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Никитин. Подразделения в бою.</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Кузнецов. Передвижение и встречный бой.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Андрусенко. Мотострелковый взвод в бою.</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Подготовка войскового разведчика.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Иванов. Управление войсками в бою.</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Методика тактической подготовки отделения и мотострелкового взвода.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Лощилов. Тактическая подготовка. Оружие массового поражения и защита от него.</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Лоза. Мотострелковый батальон в современном бою.</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Методика тактической подготовки солдата, отделения мотострелкового взвода.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Действия отделения разведывательного дозора.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Тактика мотострелковых подразделений.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Военная история.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1984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История военного искусства.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1984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История тактики.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1992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В.Лобов. Военная хитрость в истории войн.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1988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Крупченко. Военная история (с картами).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Инженерное обеспечение роты, взвода в бою.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1993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В.Шампуров. Инженерное обеспечение боя в особых условиях.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Е.Колибернов. Инженерное обеспечение боя.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1988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Руководство по инженерным средствам и приемам маскировки.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1986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Е.Колибернов. Справочник офицера инженерных войск.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Иванов. Фортификационное оборудование огневых позиций.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Дорофеев. Инженерные мероприятия защиты от современных средств поражения.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Михайлов. Подрывное дело.</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Курс вождения инженерных машин (УВИМ 272).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Техническое описание и инструкция по эксплуатации инженерной машины.</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А.Писарев. Военная топография.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1986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Правила разработки и оформления боевых документов.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1990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Карта офицера.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1985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А.Писарев, А.Коваленко. Топографическая подготовка командира.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Соколов. Работа с картой и аэроснимком на местности.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Куприн. Ориентирование и движение на местности.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Николаев. Военная топография.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Работа командира на карте и местности.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1988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Условные знаки.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1966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Д.Дмитриев. Боевой опыт химических войск и химической службы.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Применение средств имитации радиоактивного и химического заражения.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Руководство по специальной обработке в подразделениях.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Ревельский. Радиационная и химическая разведка.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Дорофеев. Методика обучения подразделений защите от ядерного оружия.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Александров. Отравляющие вещества.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Инструкция по защите войск от зажигательных средств.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Руководство по санитарной обработке, дезактивации, дегазации, дезинфекции.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Радиационная линейка РЛ. Описание прав пользования.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БМП-2. Техническое обслуживание и инструкция по эксплуатации. Часть 1, 2.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БТР-80. Техническое обслуживание и инструкция по эксплуатации. Часть 1, 2.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БМП-1. Техническое обслуживание.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1979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Боевые колесные машины.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1974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БМП-3. Техническое обслуживание.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1993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Каталог узлов и деталей БТР-60ПБ, БТР-80.</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Эксплуатация бронетанковой и автомобильной техники.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1991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Эксплуатация бронетанкового вооружения и техники.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1991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БМП-2. Техническое обслуживание и инструкция по эксплуатации. Часть 1, 2.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БМП-3. Инструкция по эксплуатации.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1993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Курс лекции по эксплуатации бронетанковой техники и вооружения.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Руководство по войсковому ремонту БМП-2 и БТР-80. Часть 1 и 2.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Ремонт и эвакуация машин. Учебник.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1987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Подвижные средства технического обслуживания и ремонта бронетанковой техники. Учебное пособие.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1986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Программа ремонтной практики.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1998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БТР-80. Руководство по войсковому ремонту.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1972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Руководство по устройству и эксплуатации радиостанции Р-105М, Р-108М, Р-109М.</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Руководство по эксплуатации ракетно-артиллерийского вооружения.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Сборник нормативов по боевой подготовке.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1991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Программа боевой подготовки мотострелкового подразделения.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Управление огнем мотострелковых и танковых подразделений.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Наставление по организации и проведению общевойсковых тактических учений сухопутных войск.</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Методика огневой подготовки мотострелковых подразделений.</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Руководство по 5,45 мм автомату Калашникова (АК-74, АКС-74, АК-74Н, АКС-74Н) и 5,45 мм ручного пулемета.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Руководство по реактивной противотанковой гранате РПГ-18.</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Огневая подготовка </w:t>
            </w:r>
            <w:proofErr w:type="gramStart"/>
            <w:r w:rsidRPr="00A91CCE">
              <w:rPr>
                <w:rFonts w:ascii="Arial" w:eastAsia="Times New Roman" w:hAnsi="Arial" w:cs="Arial"/>
                <w:color w:val="000000"/>
                <w:sz w:val="24"/>
                <w:szCs w:val="24"/>
                <w:lang w:eastAsia="ru-RU"/>
              </w:rPr>
              <w:t>ч</w:t>
            </w:r>
            <w:proofErr w:type="gramEnd"/>
            <w:r w:rsidRPr="00A91CCE">
              <w:rPr>
                <w:rFonts w:ascii="Arial" w:eastAsia="Times New Roman" w:hAnsi="Arial" w:cs="Arial"/>
                <w:color w:val="000000"/>
                <w:sz w:val="24"/>
                <w:szCs w:val="24"/>
                <w:lang w:eastAsia="ru-RU"/>
              </w:rPr>
              <w:t>.1.</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Огневая подготовка. Основы устройства вооружения часть 2.</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Правила стрельбы из оружия и гранатометов.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НСД (извлечение).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Обучение стрельбе из стрелкового оружия и оружия боевых машин на учебно-тренировочных средствах.</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Болотин. Советское стрелковое оружие.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w:t>
            </w:r>
            <w:proofErr w:type="gramStart"/>
            <w:r w:rsidRPr="00A91CCE">
              <w:rPr>
                <w:rFonts w:ascii="Arial" w:eastAsia="Times New Roman" w:hAnsi="Arial" w:cs="Arial"/>
                <w:color w:val="000000"/>
                <w:sz w:val="24"/>
                <w:szCs w:val="24"/>
                <w:lang w:eastAsia="ru-RU"/>
              </w:rPr>
              <w:t>рс стр</w:t>
            </w:r>
            <w:proofErr w:type="gramEnd"/>
            <w:r w:rsidRPr="00A91CCE">
              <w:rPr>
                <w:rFonts w:ascii="Arial" w:eastAsia="Times New Roman" w:hAnsi="Arial" w:cs="Arial"/>
                <w:color w:val="000000"/>
                <w:sz w:val="24"/>
                <w:szCs w:val="24"/>
                <w:lang w:eastAsia="ru-RU"/>
              </w:rPr>
              <w:t>ельб из стрелкового оружия боевых машин, танков сухопутных войск кн. 1.</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НСД. Пистолет Макарова.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НСД. Ручные гранаты.</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НСД. Основы стрельбы из стрелкового оружия.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НСД. Снайперская винтовка Драгунова.</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Курс вождения </w:t>
            </w:r>
            <w:proofErr w:type="gramStart"/>
            <w:r w:rsidRPr="00A91CCE">
              <w:rPr>
                <w:rFonts w:ascii="Arial" w:eastAsia="Times New Roman" w:hAnsi="Arial" w:cs="Arial"/>
                <w:color w:val="000000"/>
                <w:sz w:val="24"/>
                <w:szCs w:val="24"/>
                <w:lang w:eastAsia="ru-RU"/>
              </w:rPr>
              <w:t>боевых</w:t>
            </w:r>
            <w:proofErr w:type="gramEnd"/>
            <w:r w:rsidRPr="00A91CCE">
              <w:rPr>
                <w:rFonts w:ascii="Arial" w:eastAsia="Times New Roman" w:hAnsi="Arial" w:cs="Arial"/>
                <w:color w:val="000000"/>
                <w:sz w:val="24"/>
                <w:szCs w:val="24"/>
                <w:lang w:eastAsia="ru-RU"/>
              </w:rPr>
              <w:t xml:space="preserve"> машин-86.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1986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Правила вождения машин. Учебник.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1990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Памятка по эксплуатации БМП-2.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1990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Руководство по правилам преодоления водных преград.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1984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Курс вождения боевых машин (КВБМ-76).</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Руководство по учету вооружения, техники и имущества </w:t>
            </w:r>
            <w:proofErr w:type="gramStart"/>
            <w:r w:rsidRPr="00A91CCE">
              <w:rPr>
                <w:rFonts w:ascii="Arial" w:eastAsia="Times New Roman" w:hAnsi="Arial" w:cs="Arial"/>
                <w:color w:val="000000"/>
                <w:sz w:val="24"/>
                <w:szCs w:val="24"/>
                <w:lang w:eastAsia="ru-RU"/>
              </w:rPr>
              <w:t>ВС</w:t>
            </w:r>
            <w:proofErr w:type="gramEnd"/>
            <w:r w:rsidRPr="00A91CCE">
              <w:rPr>
                <w:rFonts w:ascii="Arial" w:eastAsia="Times New Roman" w:hAnsi="Arial" w:cs="Arial"/>
                <w:color w:val="000000"/>
                <w:sz w:val="24"/>
                <w:szCs w:val="24"/>
                <w:lang w:eastAsia="ru-RU"/>
              </w:rPr>
              <w:t xml:space="preserve"> СССР ч.3.</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Вождение и эвакуация БТ.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1978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Вождение боевых машин.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1988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КАМАЗ-4310.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1988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В.Илларионов. Правила дорожного движения. М.: Наука, 1988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Методика обучения безопасному вождению автомобилей. М.: Воениздат.</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Пособие по предупреждению аварий и поломок при эксплуатации. М.: Наука, 1988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Военное право.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1996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А.Барабанщиков. Основы военной психологии.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1988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А.Барабанщиков. Педагогическая культура офицера.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1985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Военная психология и педагогика.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1986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Ильин. Проблемы воинского воспитания.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Психолого-педагогические основы деятельности командиров.</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Педагогические основы военной подготовки в ВУЗе.</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Основы формирования командных качеств у курсантов военных училищ.</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Руководство по психологической подготовке личного состава. А.Спиркин. М.: Воениздат, 1988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Философия. Часть 1, 2.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1994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Краткий словарь по философии. М.: Центр, 1982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В.Кириллов. Логика. М.: Наука, 1987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Инструкция по неотложной помощи при острых заболеваниях, травмах и отравлениях. Часть 1.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1992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Учебник для подготовки санитарных дружин санитарных постов.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1982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Пожарно-профилактическая подготовка.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1984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Медицинская служба и защита от оружия массового поражения в подразделениях.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1984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Руководство подразделениями в мирное время. Часть 1. "Организация повседневной деятельности".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1992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Управление повседневной деятельностью подразделений. Часть 1, 2. Харьков, 1991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Основы теории управления войсками. М.: Воениздат, 1984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Наставление по службе штабов соединений и частей.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1987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Военно-спортивная классификация и правила военно-спортивных соревнований. М.: Воениздат.</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Рукопашный бой.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1985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Лыжная подготовка. М.: Воениздат</w:t>
            </w:r>
            <w:proofErr w:type="gramStart"/>
            <w:r w:rsidRPr="00A91CCE">
              <w:rPr>
                <w:rFonts w:ascii="Arial" w:eastAsia="Times New Roman" w:hAnsi="Arial" w:cs="Arial"/>
                <w:color w:val="000000"/>
                <w:sz w:val="24"/>
                <w:szCs w:val="24"/>
                <w:lang w:eastAsia="ru-RU"/>
              </w:rPr>
              <w:t xml:space="preserve">., </w:t>
            </w:r>
            <w:proofErr w:type="gramEnd"/>
            <w:r w:rsidRPr="00A91CCE">
              <w:rPr>
                <w:rFonts w:ascii="Arial" w:eastAsia="Times New Roman" w:hAnsi="Arial" w:cs="Arial"/>
                <w:color w:val="000000"/>
                <w:sz w:val="24"/>
                <w:szCs w:val="24"/>
                <w:lang w:eastAsia="ru-RU"/>
              </w:rPr>
              <w:t>1985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И.Алексеев. Русско-английский словарь. М.: Наука, 1984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А.Антипов. Немецкий язык. М.: Центр, 1987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В.Араник. Англо-русский словарь. М.: Наука, 1987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А.Бонк. Учебник английского языка. Часть 1, 2. М.: Наука, 1987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Всемирная история.</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А.Радугин. Культурология. Учебное пособие. М.: Центр, 1997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Мировая художественная культура. М.: Издательский центр АЗ, 1996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Г.Драч. Культурология. М.: Центр, 1995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Амбарцумов. Экономика. М.: Наука, 1997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Экономическая и социальная география. М.: Наука, 1990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Г.Агапов. Задачник по теории вероятности. М.: Центр, 1986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И.Ваулцз. Математика для техникума. М.: Наука, 1989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В.Воднев. Алгебра и математический анализ. М.: Высшая школа, 1980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Гордон. Курс начертательной геометрии. М.: Высшая школа, 1989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П.Данко. Высшая математика. М.: Наука, 1986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С.Ковалевская. М.: Наука, 1999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Ю.Кондрашов. Программирование. М.: Фагус, 1997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А.Астахов. Курс физики. М.: Наука, 1977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В.Волькенштейн. Сборник задач по физике. М.: Учебная книга, 1990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Э.Калашников. Электричество. М.: Наука, 1977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И.Савельев. Курс общей физики. М.: Наука, 1982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Г.Хомченко. Химия для </w:t>
            </w:r>
            <w:proofErr w:type="gramStart"/>
            <w:r w:rsidRPr="00A91CCE">
              <w:rPr>
                <w:rFonts w:ascii="Arial" w:eastAsia="Times New Roman" w:hAnsi="Arial" w:cs="Arial"/>
                <w:color w:val="000000"/>
                <w:sz w:val="24"/>
                <w:szCs w:val="24"/>
                <w:lang w:eastAsia="ru-RU"/>
              </w:rPr>
              <w:t>поступающих</w:t>
            </w:r>
            <w:proofErr w:type="gramEnd"/>
            <w:r w:rsidRPr="00A91CCE">
              <w:rPr>
                <w:rFonts w:ascii="Arial" w:eastAsia="Times New Roman" w:hAnsi="Arial" w:cs="Arial"/>
                <w:color w:val="000000"/>
                <w:sz w:val="24"/>
                <w:szCs w:val="24"/>
                <w:lang w:eastAsia="ru-RU"/>
              </w:rPr>
              <w:t xml:space="preserve"> в ВУЗы. М.: Учебная книга, 1994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Г.Хомченко. Задачи для </w:t>
            </w:r>
            <w:proofErr w:type="gramStart"/>
            <w:r w:rsidRPr="00A91CCE">
              <w:rPr>
                <w:rFonts w:ascii="Arial" w:eastAsia="Times New Roman" w:hAnsi="Arial" w:cs="Arial"/>
                <w:color w:val="000000"/>
                <w:sz w:val="24"/>
                <w:szCs w:val="24"/>
                <w:lang w:eastAsia="ru-RU"/>
              </w:rPr>
              <w:t>поступающих</w:t>
            </w:r>
            <w:proofErr w:type="gramEnd"/>
            <w:r w:rsidRPr="00A91CCE">
              <w:rPr>
                <w:rFonts w:ascii="Arial" w:eastAsia="Times New Roman" w:hAnsi="Arial" w:cs="Arial"/>
                <w:color w:val="000000"/>
                <w:sz w:val="24"/>
                <w:szCs w:val="24"/>
                <w:lang w:eastAsia="ru-RU"/>
              </w:rPr>
              <w:t xml:space="preserve"> в ВУЗы. М.: Научная книга, 1994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Химия. Справочные материалы. М.: Наука, 1994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Б.Некрасов. Учебник общей химии. М.: Высшая школа, 1972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А.Кириллов. Чертежи строительные. М.: Владос, 1985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Общие правила выполнения чертежей. М.: Научная книга, 1991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Правила выполнения чертежей различных изделий. М.: Наука, 1990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А.Яблонский. Курс теоретической механики. Часть 1, 2. М.: Наука, 1985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И.Мещерский. Сборник задач по теоретической механике. М.: Наука, 1986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Курс лекций по материаловедению и технологии материалов. М.: Наука, 1999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Детали машин и подъемное оборудование. М.: Наука, 1980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Электротехника. М.: Наука, 1982 г.</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Р.Крацман. Электрические машины. М.: Наука, 1990 г.</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Внимание!</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proofErr w:type="gramStart"/>
            <w:r w:rsidRPr="00A91CCE">
              <w:rPr>
                <w:rFonts w:ascii="Arial" w:eastAsia="Times New Roman" w:hAnsi="Arial" w:cs="Arial"/>
                <w:b/>
                <w:bCs/>
                <w:color w:val="000000"/>
                <w:sz w:val="24"/>
                <w:szCs w:val="24"/>
                <w:lang w:eastAsia="ru-RU"/>
              </w:rPr>
              <w:t>Основанием</w:t>
            </w:r>
            <w:r w:rsidRPr="00A91CCE">
              <w:rPr>
                <w:rFonts w:ascii="Arial" w:eastAsia="Times New Roman" w:hAnsi="Arial" w:cs="Arial"/>
                <w:color w:val="000000"/>
                <w:sz w:val="24"/>
                <w:szCs w:val="24"/>
                <w:lang w:eastAsia="ru-RU"/>
              </w:rPr>
              <w:t xml:space="preserve"> для таможенного оформления ввозимых учебных пособий и школьных принадлежностей с применением льгот по уплате налога на добавленную стоимость согласно статьи 257 Налогового кодекса Кыргызской Республики является перечень учебных пособий, научных изданий и школьных принадлежностей, подлежащих освобождению от уплаты НДС при импорте на таможенную территорию Кыргызской Республики, утвержденная постановлением Правительства Кыргызской Республики от 30 декабря 2008 года №735 «О мерах</w:t>
            </w:r>
            <w:proofErr w:type="gramEnd"/>
            <w:r w:rsidRPr="00A91CCE">
              <w:rPr>
                <w:rFonts w:ascii="Arial" w:eastAsia="Times New Roman" w:hAnsi="Arial" w:cs="Arial"/>
                <w:color w:val="000000"/>
                <w:sz w:val="24"/>
                <w:szCs w:val="24"/>
                <w:lang w:eastAsia="ru-RU"/>
              </w:rPr>
              <w:t xml:space="preserve"> по реализации требований статей 98, 242, 255, 257, 258, 280, 281, 287 и 295 Налогового кодекса Кыргызской Республики и статьи 11 Закона Кыргызской Республики "О введении в действие Налогового кодекса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bookmarkStart w:id="2" w:name="spec3"/>
            <w:bookmarkEnd w:id="2"/>
            <w:r w:rsidRPr="00A91CCE">
              <w:rPr>
                <w:rFonts w:ascii="Arial" w:eastAsia="Times New Roman" w:hAnsi="Arial" w:cs="Arial"/>
                <w:b/>
                <w:bCs/>
                <w:color w:val="000000"/>
                <w:sz w:val="24"/>
                <w:szCs w:val="24"/>
                <w:lang w:eastAsia="ru-RU"/>
              </w:rPr>
              <w:t>3. Товары, по которым предусмотрено освобождение от уплаты НДС в рамках таможенных режимов, определенных таможенным законодательством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соответствии с Таможенным кодексом Кыргызской Республики освобождение от уплаты НДС при ввозе товаров предусмотрено при помещении под следующие таможенные режимы:</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Реимпорт</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u w:val="single"/>
                <w:lang w:eastAsia="ru-RU"/>
              </w:rPr>
              <w:t>Выписка из Таможенного кодекса Кыргызской Республики.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Статья 89. Содержание таможенного режима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Реимпорт - таможенный режим, при котором товары, ранее вывезенные с таможенной территории Кыргызской Республики, ввозятся обратно в установленные сроки без взимания таможенных пошлин, налогов и без применения к товарам нетарифных мер регулирования в соответствии с законодательством Кыргызской Республики о государственном регулировании внешнеторговой деятельности.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Товары, помещаемые под таможенный режим реимпорта, рассматриваются для таможенных целей как выпущенные для свободного обращения.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В некоторых случаях, в соответствии с пунктом 4 статьи 90 таможенного кодекса Кыргызской Республики, при реимпорте лицо, перемещающее товары, возвращает суммы внутренних налогов и иные суммы, не уплаченные либо полученные прямо или косвенно в качестве выплат, льгот, возмещения в связи с </w:t>
            </w:r>
            <w:r w:rsidRPr="00A91CCE">
              <w:rPr>
                <w:rFonts w:ascii="Arial" w:eastAsia="Times New Roman" w:hAnsi="Arial" w:cs="Arial"/>
                <w:color w:val="000000"/>
                <w:sz w:val="24"/>
                <w:szCs w:val="24"/>
                <w:lang w:eastAsia="ru-RU"/>
              </w:rPr>
              <w:lastRenderedPageBreak/>
              <w:t>вывозом товаров за пределы таможенной территории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Таможенный склад</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u w:val="single"/>
                <w:lang w:eastAsia="ru-RU"/>
              </w:rPr>
              <w:t>Выписка из Таможенного кодекса Кыргызской Республики.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Статья 91. Содержание таможенного режима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roofErr w:type="gramStart"/>
            <w:r w:rsidRPr="00A91CCE">
              <w:rPr>
                <w:rFonts w:ascii="Arial" w:eastAsia="Times New Roman" w:hAnsi="Arial" w:cs="Arial"/>
                <w:i/>
                <w:iCs/>
                <w:color w:val="000000"/>
                <w:sz w:val="24"/>
                <w:szCs w:val="24"/>
                <w:lang w:eastAsia="ru-RU"/>
              </w:rPr>
              <w:t>Таможенный склад - таможенный режим, при котором ввезенные на таможенную территорию Кыргызской Республики товары хранятся в специальных помещениях, или на специальных территориях, имеющих статус таможенного склада, под таможенным контролем без уплаты таможенных пошлин, налогов и без применения к товарам нетарифных мер регулирования в соответствии с законодательством Кыргызской Республики о государственном регулировании внешнеторговой деятельности на период хранения, а товары, предназначенные для вывоза</w:t>
            </w:r>
            <w:proofErr w:type="gramEnd"/>
            <w:r w:rsidRPr="00A91CCE">
              <w:rPr>
                <w:rFonts w:ascii="Arial" w:eastAsia="Times New Roman" w:hAnsi="Arial" w:cs="Arial"/>
                <w:i/>
                <w:iCs/>
                <w:color w:val="000000"/>
                <w:sz w:val="24"/>
                <w:szCs w:val="24"/>
                <w:lang w:eastAsia="ru-RU"/>
              </w:rPr>
              <w:t>, хранятся под таможенным контролем на условиях, предусмотренных настоящей главой.</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Магазин беспошлинной торговли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u w:val="single"/>
                <w:lang w:eastAsia="ru-RU"/>
              </w:rPr>
              <w:t>Выписка из Таможенного кодекса Кыргызской Республики.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Статья 107. Содержание таможенного режима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 xml:space="preserve">1. </w:t>
            </w:r>
            <w:proofErr w:type="gramStart"/>
            <w:r w:rsidRPr="00A91CCE">
              <w:rPr>
                <w:rFonts w:ascii="Arial" w:eastAsia="Times New Roman" w:hAnsi="Arial" w:cs="Arial"/>
                <w:i/>
                <w:iCs/>
                <w:color w:val="000000"/>
                <w:sz w:val="24"/>
                <w:szCs w:val="24"/>
                <w:lang w:eastAsia="ru-RU"/>
              </w:rPr>
              <w:t>Магазин беспошлинной торговли - таможенный режим, при котором товары, ввезенные на таможенную территорию Кыргызской Республики, или отечественные товары реализуются в розницу физическим лицам непосредственно в магазинах беспошлинной торговли без уплаты таможенных пошлин, налогов, а также без применения к товарам нетарифных мер регулирования в соответствии с законодательством Кыргызской Республики о государственном регулировании внешнеторговой деятельности, при условии их последующего вывоза за пределы таможенной</w:t>
            </w:r>
            <w:proofErr w:type="gramEnd"/>
            <w:r w:rsidRPr="00A91CCE">
              <w:rPr>
                <w:rFonts w:ascii="Arial" w:eastAsia="Times New Roman" w:hAnsi="Arial" w:cs="Arial"/>
                <w:i/>
                <w:iCs/>
                <w:color w:val="000000"/>
                <w:sz w:val="24"/>
                <w:szCs w:val="24"/>
                <w:lang w:eastAsia="ru-RU"/>
              </w:rPr>
              <w:t xml:space="preserve"> территории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2. Реализация товаров в магазинах беспошлинной торговли производится под таможенным контролем на таможенной территории Кыргызской Республики в пунктах пропуска через Государственную границу Кыргызской Республики и иных местах, определяемых Правительством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3. При помещении отечественных товаров под таможенный режим магазина беспошлинной торговли возврат внутренних налогов, а также ранее уплаченных сумм ввозных таможенных пошлин, налогов не производится.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Переработка под таможенным контролем</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u w:val="single"/>
                <w:lang w:eastAsia="ru-RU"/>
              </w:rPr>
              <w:t>Выписка из Таможенного кодекса Кыргызской Республики.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Статья 125. Содержание таможенного режима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Переработка под таможенным контролем - таможенный режим, при котором иностранные товары подвергаются операциям по переработке на таможенной территории Кыргызской Республики без уплаты таможенных пошлин, налогов и без применения нетарифных мер регулирования, с последующим выпуском продуктов переработки для свободного обращения либо помещением их под иной таможенный режим.</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Транзит</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u w:val="single"/>
                <w:lang w:eastAsia="ru-RU"/>
              </w:rPr>
              <w:t>Выписка из Таможенного кодекса Кыргызской Республики.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Статья 161. Содержание таможенного режима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roofErr w:type="gramStart"/>
            <w:r w:rsidRPr="00A91CCE">
              <w:rPr>
                <w:rFonts w:ascii="Arial" w:eastAsia="Times New Roman" w:hAnsi="Arial" w:cs="Arial"/>
                <w:i/>
                <w:iCs/>
                <w:color w:val="000000"/>
                <w:sz w:val="24"/>
                <w:szCs w:val="24"/>
                <w:lang w:eastAsia="ru-RU"/>
              </w:rPr>
              <w:t xml:space="preserve">Транзит - таможенный режим, при котором иностранные товары </w:t>
            </w:r>
            <w:r w:rsidRPr="00A91CCE">
              <w:rPr>
                <w:rFonts w:ascii="Arial" w:eastAsia="Times New Roman" w:hAnsi="Arial" w:cs="Arial"/>
                <w:i/>
                <w:iCs/>
                <w:color w:val="000000"/>
                <w:sz w:val="24"/>
                <w:szCs w:val="24"/>
                <w:lang w:eastAsia="ru-RU"/>
              </w:rPr>
              <w:lastRenderedPageBreak/>
              <w:t>перемещаются по таможенной территории Кыргызской Республики под таможенным контролем между местом их прибытия на таможенную территорию Кыргызской Республики и местом их убытия с этой территории без уплаты таможенных пошлин, налогов, а также без применения к ним нетарифных мер регулирования в соответствии с законодательством Кыргызской Республики о государственном регулировании внешнеторговой деятельности.</w:t>
            </w:r>
            <w:proofErr w:type="gramEnd"/>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Уничтожение</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u w:val="single"/>
                <w:lang w:eastAsia="ru-RU"/>
              </w:rPr>
              <w:t>Выписка из Таможенного кодекса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Статья 167. Содержание таможенного режима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Уничтожение - таможенный режим, при котором иностранные товары уничтожаются под таможенным контролем без уплаты таможенных пошлин, налогов, а также без применения к товарам нетарифных мер регулирования в соответствии с законодательством Кыргызской Республики о государственном регулировании внешнеторговой деятельности.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Отказ в пользу государства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u w:val="single"/>
                <w:lang w:eastAsia="ru-RU"/>
              </w:rPr>
              <w:t>Выписка из Таможенного кодекса Кыргызской Республики.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Статья 174. Содержание таможенного режима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Отказ в пользу государства - таможенный режим, при котором товары безвозмездно передаются в государственную собственность без уплаты таможенных пошлин, налогов, а также без применения к товарам нетарифных мер в соответствии с законодательством Кыргызской Республики о государственном регулировании внешнеторговой деятельности.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Специальные таможенные режимы</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соответствии со статьей 179 Таможенного кодекса Кыргызской Республики специальные таможенные режимы предусматривают полное освобождение товаров от таможенных пошлин, налогов, а также неприменение к ним нетарифных мер в соответствии с законодательством Кыргызской Республики о государственном регулировании внешнеторговой деятельности.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При этом</w:t>
            </w:r>
            <w:proofErr w:type="gramStart"/>
            <w:r w:rsidRPr="00A91CCE">
              <w:rPr>
                <w:rFonts w:ascii="Arial" w:eastAsia="Times New Roman" w:hAnsi="Arial" w:cs="Arial"/>
                <w:color w:val="000000"/>
                <w:sz w:val="24"/>
                <w:szCs w:val="24"/>
                <w:lang w:eastAsia="ru-RU"/>
              </w:rPr>
              <w:t>,</w:t>
            </w:r>
            <w:proofErr w:type="gramEnd"/>
            <w:r w:rsidRPr="00A91CCE">
              <w:rPr>
                <w:rFonts w:ascii="Arial" w:eastAsia="Times New Roman" w:hAnsi="Arial" w:cs="Arial"/>
                <w:color w:val="000000"/>
                <w:sz w:val="24"/>
                <w:szCs w:val="24"/>
                <w:lang w:eastAsia="ru-RU"/>
              </w:rPr>
              <w:t xml:space="preserve"> возврат уплаченных сумм таможенных пошлин и налогов, а также освобождение от уплаты, возврат или возмещение внутренних налогов при помещении товаров под специальные таможенные режимы не производятся.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u w:val="single"/>
                <w:lang w:eastAsia="ru-RU"/>
              </w:rPr>
              <w:t>Выписка из Таможенного кодекса Кыргызской Республики.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Статья 178. Специальные таможенные режимы</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Специальные таможенные режимы устанавливаются в отношении следующих товаров, перемещаемых через таможенную границу:</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1) товаров, вывозимых за пределы таможенной территории Кыргызской Республики и предназначенных для обеспечения функционирования посольств, консульств, представитель</w:t>
            </w:r>
            <w:proofErr w:type="gramStart"/>
            <w:r w:rsidRPr="00A91CCE">
              <w:rPr>
                <w:rFonts w:ascii="Arial" w:eastAsia="Times New Roman" w:hAnsi="Arial" w:cs="Arial"/>
                <w:i/>
                <w:iCs/>
                <w:color w:val="000000"/>
                <w:sz w:val="24"/>
                <w:szCs w:val="24"/>
                <w:lang w:eastAsia="ru-RU"/>
              </w:rPr>
              <w:t>ств пр</w:t>
            </w:r>
            <w:proofErr w:type="gramEnd"/>
            <w:r w:rsidRPr="00A91CCE">
              <w:rPr>
                <w:rFonts w:ascii="Arial" w:eastAsia="Times New Roman" w:hAnsi="Arial" w:cs="Arial"/>
                <w:i/>
                <w:iCs/>
                <w:color w:val="000000"/>
                <w:sz w:val="24"/>
                <w:szCs w:val="24"/>
                <w:lang w:eastAsia="ru-RU"/>
              </w:rPr>
              <w:t>и международных организациях и иных официальных представительств Кыргызской Республики за рубежом;</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2) бортовых запасов, перемещаемых на транспортных средствах воздушного и железнодорожного видов транспорта, предназначенных для обеспечения нормального функционирования и технического обслуживания указанных транспортных средств, обеспечения жизнедеятельности их экипажа и пассажиров, а на воздушных судах - также для продажи пассажирам;</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roofErr w:type="gramStart"/>
            <w:r w:rsidRPr="00A91CCE">
              <w:rPr>
                <w:rFonts w:ascii="Arial" w:eastAsia="Times New Roman" w:hAnsi="Arial" w:cs="Arial"/>
                <w:i/>
                <w:iCs/>
                <w:color w:val="000000"/>
                <w:sz w:val="24"/>
                <w:szCs w:val="24"/>
                <w:lang w:eastAsia="ru-RU"/>
              </w:rPr>
              <w:t xml:space="preserve">3) товаров, перемещаемых через таможенную границу и предназначенных </w:t>
            </w:r>
            <w:r w:rsidRPr="00A91CCE">
              <w:rPr>
                <w:rFonts w:ascii="Arial" w:eastAsia="Times New Roman" w:hAnsi="Arial" w:cs="Arial"/>
                <w:i/>
                <w:iCs/>
                <w:color w:val="000000"/>
                <w:sz w:val="24"/>
                <w:szCs w:val="24"/>
                <w:lang w:eastAsia="ru-RU"/>
              </w:rPr>
              <w:lastRenderedPageBreak/>
              <w:t>для предупреждения и ликвидации стихийных бедствий и иных чрезвычайных ситуаций, в том числе товаров, предназначенных для бесплатной раздачи лицам, пострадавшим в результате чрезвычайных ситуаций, либо для передачи благотворительным некоммерческим организациям в этих же целях, товаров, необходимых для проведения аварийно-спасательных и других неотложных работ и жизнедеятельности аварийно-спасательных формирований;</w:t>
            </w:r>
            <w:proofErr w:type="gramEnd"/>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4) товаров, поставляемых в качестве гуманитарной помощи, грантов в порядке, определяемом Правительством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5) товаров, ошибочно доставленных и возвращаемых первоначальному экспортеру;</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6) научного оборудования геологических (геофизических, геодезических) экспедиций по измерению и контролю сейсмической обстановки;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7) предметов материально-технического обеспечения и снаряжения, топлива и продовольствия, вывозимого за пределы таможенной территории Кыргызской Республики для обеспечения деятельности объектов Кыргызской Республики, находящихся на территории других государств;</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 xml:space="preserve">8) акцизные марки и валюта, </w:t>
            </w:r>
            <w:proofErr w:type="gramStart"/>
            <w:r w:rsidRPr="00A91CCE">
              <w:rPr>
                <w:rFonts w:ascii="Arial" w:eastAsia="Times New Roman" w:hAnsi="Arial" w:cs="Arial"/>
                <w:i/>
                <w:iCs/>
                <w:color w:val="000000"/>
                <w:sz w:val="24"/>
                <w:szCs w:val="24"/>
                <w:lang w:eastAsia="ru-RU"/>
              </w:rPr>
              <w:t>кроме</w:t>
            </w:r>
            <w:proofErr w:type="gramEnd"/>
            <w:r w:rsidRPr="00A91CCE">
              <w:rPr>
                <w:rFonts w:ascii="Arial" w:eastAsia="Times New Roman" w:hAnsi="Arial" w:cs="Arial"/>
                <w:i/>
                <w:iCs/>
                <w:color w:val="000000"/>
                <w:sz w:val="24"/>
                <w:szCs w:val="24"/>
                <w:lang w:eastAsia="ru-RU"/>
              </w:rPr>
              <w:t xml:space="preserve"> используемой в нумизматических целях;</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9) ценные бумаги (облигация, вексель, чек, банковский сертификат, банковская сберегательная книжка на предъявителя, коносамент, акция и другие документы, которые законом или в установленном им порядке отнесены к числу ценных бумаг);</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roofErr w:type="gramStart"/>
            <w:r w:rsidRPr="00A91CCE">
              <w:rPr>
                <w:rFonts w:ascii="Arial" w:eastAsia="Times New Roman" w:hAnsi="Arial" w:cs="Arial"/>
                <w:i/>
                <w:iCs/>
                <w:color w:val="000000"/>
                <w:sz w:val="24"/>
                <w:szCs w:val="24"/>
                <w:lang w:eastAsia="ru-RU"/>
              </w:rPr>
              <w:t>10) валюты Кыргызской Республики, ввозимой или вывозимой Национальным банком Кыргызской Республики, оборудования и товаров, ввозимых Национальным банком Кыргызской Республики: денежное оборудование (счетчики банкнот и монет и запчасти к ним, сортировщики банкнот и монет и запчасти к ним, вакуумные и бандерольные упаковщики банкнот и запчасти к ним, система уничтожения банкнот и запчасти к ним, детекторы валют, кассовые тележки и другое);</w:t>
            </w:r>
            <w:proofErr w:type="gramEnd"/>
            <w:r w:rsidRPr="00A91CCE">
              <w:rPr>
                <w:rFonts w:ascii="Arial" w:eastAsia="Times New Roman" w:hAnsi="Arial" w:cs="Arial"/>
                <w:i/>
                <w:iCs/>
                <w:color w:val="000000"/>
                <w:sz w:val="24"/>
                <w:szCs w:val="24"/>
                <w:lang w:eastAsia="ru-RU"/>
              </w:rPr>
              <w:t xml:space="preserve"> компьютерное оборудование и расходные материалы к ним; дизельгенераторы, источники бесперебойного питания, запасные части к ним; оборудование для функционирования платежной системы (банкоматы, терминалы, инфокиоски и другое); спецавтотранспорт.</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Статья 179. Содержание специальных таможенных режимов, порядок и условия помещения товаров под специальные таможенные режимы</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1. Специальные таможенные режимы предусматривают полное освобождение товаров от таможенных пошлин, налогов, а также неприменение к ним нетарифных мер в соответствии с законодательством Кыргызской Республики о государственном регулировании внешнеторговой деятельности.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2. Возврат уплаченных сумм таможенных пошлин и налогов, а также освобождение от уплаты, возврат или возмещение внутренних налогов при помещении товаров под специальные таможенные режимы не производятся.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3. Иные требования и условия помещения товаров под специальные таможенные режимы, а также ограничения по пользованию и распоряжению товарами, помещенными под указанные таможенные режимы, определяются Правительством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bookmarkStart w:id="3" w:name="spec4"/>
            <w:bookmarkEnd w:id="3"/>
            <w:r w:rsidRPr="00A91CCE">
              <w:rPr>
                <w:rFonts w:ascii="Arial" w:eastAsia="Times New Roman" w:hAnsi="Arial" w:cs="Arial"/>
                <w:b/>
                <w:bCs/>
                <w:color w:val="000000"/>
                <w:sz w:val="24"/>
                <w:szCs w:val="24"/>
                <w:lang w:eastAsia="ru-RU"/>
              </w:rPr>
              <w:t>4. Научное оборудование геологических (геофизических, геодезических) экспедиций по измерению и контролю сейсмической обстановки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lastRenderedPageBreak/>
              <w:t> </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В соответствии с пунктом 6 статьи 178 Таможенного кодекса Кыргызской Республики перемещаемое научное оборудование геологических (геофизических, геодезических) экспедиций по измерению и контролю сейсмической обстановки помещается под специальный таможенный режим. </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Специальный таможенный режим предусматривает полное освобождение товаров от таможенных пошлин, налогов, а также неприменение к ним нетарифных мер в соответствии с законодательством Кыргызской Республики о государственном регулировании внешнеторговой деятельности.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Порядок применения специального таможенного режима в отношении научного оборудования геологических (геофизических, геодезических) экспедиций по измерению и контролю сейсмической обстановки определен статьями 276-280 главы 12 Инструкции по применению таможенных режимов (утверждено постановлением Правительства Кыргызской Республики от 28.12.2004 года №961).</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соответствии с указанной Инструкцией под геологическими (геофизическими, геодезическими) экспедициями по измерению и контролю сейсмической обстановки понимается выполнение специального научного или иного задания по изучению состава, строения, истории физических свойствах земной коры и Земли, проведение комплекса работ по изучению землетрясений и связанных с ними явлений.</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Под научным оборудованием для таможенных целей понимаются товары, ввозимые для выполнения комплекса работ по измерению и контролю сейсмической обстановки.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Ввоз товаров в качестве научного оборудования осуществляется на основании международных соглашений о научном сотрудничестве, договоров о проведении совместных научных изысканий между научными учреждениями, заявок международных научных организаций о проведении на территории Кыргызской Республики исследований.</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Для вынесения решения о возможности отнесения ввозимых товаров к научному оборудованию геологических (геофизических, геодезических) экспедиций по измерению и контролю сейсмической обстановки заинтересованное лицо должно подать в Государственную таможенную службу при Правительстве Кыргызской Республики письменное заявление произвольной формы, которое включает:</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основания ввоза на территорию Кыргызской Республики (договор, международное соглашение, участие в международных исследовательских программах);</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письменного подтверждения принимающего научного учреждения Кыргызской Республики о проведении экспедиции;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перечня научного оборудования;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другой информацию (маршрут передвижения, место дислокации, пункты въезда).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Государственная таможенная служба при Правительстве Кыргызской Республики в течение 10 дней принимает решение о возможности ввоза научного оборудования с помещением под специальный таможенный режим и дает соответствующее письменное указание таможенным органам.</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Таможенное оформление производится в таможенном органе въезда на таможенную территорию. По письменному обращению принимающей организации таможенное оформление может быть произведено в другом таможенном органе.</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Таможенное оформление производится с применением грузовой таможенной декларации, с помещением под специальный таможенный режим при въезде на </w:t>
            </w:r>
            <w:r w:rsidRPr="00A91CCE">
              <w:rPr>
                <w:rFonts w:ascii="Arial" w:eastAsia="Times New Roman" w:hAnsi="Arial" w:cs="Arial"/>
                <w:color w:val="000000"/>
                <w:sz w:val="24"/>
                <w:szCs w:val="24"/>
                <w:lang w:eastAsia="ru-RU"/>
              </w:rPr>
              <w:lastRenderedPageBreak/>
              <w:t>таможенную территорию Кыргызской Республики без взимания таможенных платежей, за исключением таможенных сборов за таможенное оформление вне места нахождения таможенного органа и вне времени его работы.</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Таможенное оформление при вывозе научного оборудования за пределы Кыргызской Республики осуществляется с помещением под специальный таможенный режим, с применением грузовой таможенной декларации.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bookmarkStart w:id="4" w:name="spec5"/>
            <w:bookmarkEnd w:id="4"/>
            <w:r w:rsidRPr="00A91CCE">
              <w:rPr>
                <w:rFonts w:ascii="Arial" w:eastAsia="Times New Roman" w:hAnsi="Arial" w:cs="Arial"/>
                <w:b/>
                <w:bCs/>
                <w:color w:val="000000"/>
                <w:sz w:val="24"/>
                <w:szCs w:val="24"/>
                <w:lang w:eastAsia="ru-RU"/>
              </w:rPr>
              <w:t xml:space="preserve">5. Марки акцизного сбора, контрольные (латентные) марки и валюта, </w:t>
            </w:r>
            <w:proofErr w:type="gramStart"/>
            <w:r w:rsidRPr="00A91CCE">
              <w:rPr>
                <w:rFonts w:ascii="Arial" w:eastAsia="Times New Roman" w:hAnsi="Arial" w:cs="Arial"/>
                <w:b/>
                <w:bCs/>
                <w:color w:val="000000"/>
                <w:sz w:val="24"/>
                <w:szCs w:val="24"/>
                <w:lang w:eastAsia="ru-RU"/>
              </w:rPr>
              <w:t>кроме</w:t>
            </w:r>
            <w:proofErr w:type="gramEnd"/>
            <w:r w:rsidRPr="00A91CCE">
              <w:rPr>
                <w:rFonts w:ascii="Arial" w:eastAsia="Times New Roman" w:hAnsi="Arial" w:cs="Arial"/>
                <w:b/>
                <w:bCs/>
                <w:color w:val="000000"/>
                <w:sz w:val="24"/>
                <w:szCs w:val="24"/>
                <w:lang w:eastAsia="ru-RU"/>
              </w:rPr>
              <w:t xml:space="preserve"> используемой в нумизматических целях</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соответствии с требованиями статьи 295 Налогового кодекса Кыргызской Республики разработано Положение о порядке выдачи и применения марок акцизного сбора в Кыргызской Республике (утверждено постановлением Правительства Кыргызской Республики от 30.12.2008г. №735) определяющее порядок приобретения и применения марок акцизного сбора на территории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соответствии с данным Положением организациям, индивидуальным предпринимателям и физическим лицам запрещается ввоз на территорию Кыргызской Республики, транспортировка, прием на комиссию или консигнацию маркируемой продукции без акцизных марок.</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Допускается ввоз (пересылка) физическими лицами на территорию Кыргызской Республики маркируемой продукции, не обозначенной акцизными марками, в пределах норм, установленных законодательством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соответствии с Инструкцией о перемещении товаров и автотранспорта через государственную границу Кыргызской Республики физическими лицами (утверждено постановлением Правительства Кыргызской Республики от 31.12.2004 года №976), норма ввоза физическими лицами маркируемой продукции, но не обозначенной акцизными марками следующая: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алкогольные напитки (совершеннолетним лицам) - 2 (два) литра;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табачные изделия (совершеннолетним лицам) - 200 (двести) штук сигарет;</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Маркировке подлежат производимые на территории Кыргызской Республики и импортируемые на территорию Кыргызской Республики алкогольные напитки и табачные изделия согласно подпунктам 2 и 3 пункта 1 статьи 285 Налогового кодекса Кыргызской Республики (за исключением пива, код ТН ВЭД 2203).</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u w:val="single"/>
                <w:lang w:eastAsia="ru-RU"/>
              </w:rPr>
              <w:t>Выписка из статьи 285 Налогового кодекса Кыргызской Республики:</w:t>
            </w:r>
          </w:p>
          <w:p w:rsidR="00A91CCE" w:rsidRPr="00A91CCE" w:rsidRDefault="00A91CCE" w:rsidP="00A91CCE">
            <w:pPr>
              <w:spacing w:after="0" w:line="240" w:lineRule="auto"/>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Статья 285. Перечень подакцизных товаров</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1. Подакцизными товарами являются: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1) спирт этиловый неденатурированный с концентрацией спирта 80 процентов или более, этиловый спирт и прочие спиртовые настойки, денатурированные, любой концентрации, классифицируемые в товарной позиции ТНВЭД 2207;</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2) пиво солодовое, вина виноградные натуральные, включая крепленые; сусло виноградное, кроме указанного в товарной позиции 2009, вермуты и виноградные натуральные вина прочие с добавлением растительных или ароматических веществ, 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в другом месте не поименованные или не включенные, спирт этиловый неденатурированный с концентрацией спирта менее 80 об.%</w:t>
            </w:r>
            <w:proofErr w:type="gramStart"/>
            <w:r w:rsidRPr="00A91CCE">
              <w:rPr>
                <w:rFonts w:ascii="Arial" w:eastAsia="Times New Roman" w:hAnsi="Arial" w:cs="Arial"/>
                <w:i/>
                <w:iCs/>
                <w:color w:val="000000"/>
                <w:sz w:val="24"/>
                <w:szCs w:val="24"/>
                <w:lang w:eastAsia="ru-RU"/>
              </w:rPr>
              <w:t>.</w:t>
            </w:r>
            <w:proofErr w:type="gramEnd"/>
            <w:r w:rsidRPr="00A91CCE">
              <w:rPr>
                <w:rFonts w:ascii="Arial" w:eastAsia="Times New Roman" w:hAnsi="Arial" w:cs="Arial"/>
                <w:i/>
                <w:iCs/>
                <w:color w:val="000000"/>
                <w:sz w:val="24"/>
                <w:szCs w:val="24"/>
                <w:lang w:eastAsia="ru-RU"/>
              </w:rPr>
              <w:t xml:space="preserve">; </w:t>
            </w:r>
            <w:proofErr w:type="gramStart"/>
            <w:r w:rsidRPr="00A91CCE">
              <w:rPr>
                <w:rFonts w:ascii="Arial" w:eastAsia="Times New Roman" w:hAnsi="Arial" w:cs="Arial"/>
                <w:i/>
                <w:iCs/>
                <w:color w:val="000000"/>
                <w:sz w:val="24"/>
                <w:szCs w:val="24"/>
                <w:lang w:eastAsia="ru-RU"/>
              </w:rPr>
              <w:t>с</w:t>
            </w:r>
            <w:proofErr w:type="gramEnd"/>
            <w:r w:rsidRPr="00A91CCE">
              <w:rPr>
                <w:rFonts w:ascii="Arial" w:eastAsia="Times New Roman" w:hAnsi="Arial" w:cs="Arial"/>
                <w:i/>
                <w:iCs/>
                <w:color w:val="000000"/>
                <w:sz w:val="24"/>
                <w:szCs w:val="24"/>
                <w:lang w:eastAsia="ru-RU"/>
              </w:rPr>
              <w:t xml:space="preserve">пиртовые настойки, ликеры и прочие спиртные напитки, классифицируемые в товарных позициях ТНВЭД 2203, 2204, </w:t>
            </w:r>
            <w:r w:rsidRPr="00A91CCE">
              <w:rPr>
                <w:rFonts w:ascii="Arial" w:eastAsia="Times New Roman" w:hAnsi="Arial" w:cs="Arial"/>
                <w:i/>
                <w:iCs/>
                <w:color w:val="000000"/>
                <w:sz w:val="24"/>
                <w:szCs w:val="24"/>
                <w:lang w:eastAsia="ru-RU"/>
              </w:rPr>
              <w:lastRenderedPageBreak/>
              <w:t>2205, 2206, 2208;</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3) табачные изделия, такие как сигары, сигары с обрезанными концами, сигариллы (тонкие сигары) и сигареты из табака или его заменителей, классифицируемые в товарной позиции ТНВЭД 2402;</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4) прочие изделия, содержащие табак, такие как прочий промышленно изготовленный табак и промышленные заменители табака; табак "гомогенизированный" или "восстановленный"; табачные экстракты и эссенции, классифицируемые в товарной позиции ТНВЭД 2403;</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roofErr w:type="gramStart"/>
            <w:r w:rsidRPr="00A91CCE">
              <w:rPr>
                <w:rFonts w:ascii="Arial" w:eastAsia="Times New Roman" w:hAnsi="Arial" w:cs="Arial"/>
                <w:i/>
                <w:iCs/>
                <w:color w:val="000000"/>
                <w:sz w:val="24"/>
                <w:szCs w:val="24"/>
                <w:lang w:eastAsia="ru-RU"/>
              </w:rPr>
              <w:t>5) ювелирные изделия и их части из драгоценных металлов или металлов, плакированных драгоценными металлами, изделия золотых или серебряных дел мастеров и их части из драгоценных металлов или металлов, плакированных драгоценными металлами, прочие изделия из драгоценных металлов или металлов, плакированных драгоценными металлами, монеты, корпуса для часов, ремешки, ленты и браслеты для часов, предназначенных для ношения на себе или с собой, и</w:t>
            </w:r>
            <w:proofErr w:type="gramEnd"/>
            <w:r w:rsidRPr="00A91CCE">
              <w:rPr>
                <w:rFonts w:ascii="Arial" w:eastAsia="Times New Roman" w:hAnsi="Arial" w:cs="Arial"/>
                <w:i/>
                <w:iCs/>
                <w:color w:val="000000"/>
                <w:sz w:val="24"/>
                <w:szCs w:val="24"/>
                <w:lang w:eastAsia="ru-RU"/>
              </w:rPr>
              <w:t xml:space="preserve"> их части, классифицируемые в товарных позициях ТНВЭД 7113, 7114, 7115, 7118, субпозиции 911310 и подсубпозиции 9111100000;</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roofErr w:type="gramStart"/>
            <w:r w:rsidRPr="00A91CCE">
              <w:rPr>
                <w:rFonts w:ascii="Arial" w:eastAsia="Times New Roman" w:hAnsi="Arial" w:cs="Arial"/>
                <w:i/>
                <w:iCs/>
                <w:color w:val="000000"/>
                <w:sz w:val="24"/>
                <w:szCs w:val="24"/>
                <w:lang w:eastAsia="ru-RU"/>
              </w:rPr>
              <w:t>6) нефть сырая и нефтепродукты сырые, полученные из битуминозных пород,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 классифицируемые в товарных позициях ТНВЭД 2709, 2710.</w:t>
            </w:r>
            <w:proofErr w:type="gramEnd"/>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2. Товары, указанные в настоящей статье, могут быть обозначены маркой акцизного сбора.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Маркируемая продукция, произведенная налогоплательщиком для экспорта, не подлежит маркировке акцизными марками при отправке на экспорт. Запрещается реализация на территории Кыргызской Республики продукции, подлежащей маркировке (в том числе приобретенной на товарообменной основе или с использованием давальческого сырья), произведенной на территории Кыргызской Республики для экспорта и не обозначенной акцизными марками.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Маркировка осуществляется способом, исключающим повторное использование акцизных марок. Место наклейки должно определяться так, чтобы акцизная марка разрывалась во время раскупорки (раскрытия) бутылки, пачки или иной тары. При нанесении акцизных марок должен использоваться клей, не позволяющий снять акцизную марку с товара без ее повреждения. На табачные изделия, имеющие на пачке специальную целлофановую упаковку, наклейка акцизных марок производится в обязательном порядке под целлофановую упаковку.</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Акцизные марки являются бланками строгой отчетности.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Акцизные марки на алкогольные напитки имеют порядковый номер и серию, определяющую вид продукции и диапазон применяемых емкостей. Марки на табачные изделия имеют девятизначный порядковый номер и серию, определяющую вид продукции и диапазон розничных цен.</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Маркировка производимой и импортируемой продукции на территории Кыргызской Республики осуществляется под налоговым или таможенным контролем.</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Согласно статьи 178, главы 26 Таможенного кодекса Кыргызской Республики ввоз акцизных марок и валюты, </w:t>
            </w:r>
            <w:proofErr w:type="gramStart"/>
            <w:r w:rsidRPr="00A91CCE">
              <w:rPr>
                <w:rFonts w:ascii="Arial" w:eastAsia="Times New Roman" w:hAnsi="Arial" w:cs="Arial"/>
                <w:color w:val="000000"/>
                <w:sz w:val="24"/>
                <w:szCs w:val="24"/>
                <w:lang w:eastAsia="ru-RU"/>
              </w:rPr>
              <w:t>кроме</w:t>
            </w:r>
            <w:proofErr w:type="gramEnd"/>
            <w:r w:rsidRPr="00A91CCE">
              <w:rPr>
                <w:rFonts w:ascii="Arial" w:eastAsia="Times New Roman" w:hAnsi="Arial" w:cs="Arial"/>
                <w:color w:val="000000"/>
                <w:sz w:val="24"/>
                <w:szCs w:val="24"/>
                <w:lang w:eastAsia="ru-RU"/>
              </w:rPr>
              <w:t xml:space="preserve"> используемой в нумизматических целях, осуществляется с помещением под специальный </w:t>
            </w:r>
            <w:r w:rsidRPr="00A91CCE">
              <w:rPr>
                <w:rFonts w:ascii="Arial" w:eastAsia="Times New Roman" w:hAnsi="Arial" w:cs="Arial"/>
                <w:color w:val="000000"/>
                <w:sz w:val="24"/>
                <w:szCs w:val="24"/>
                <w:lang w:eastAsia="ru-RU"/>
              </w:rPr>
              <w:lastRenderedPageBreak/>
              <w:t>таможенный режим.</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Порядок перемещения акцизных марок и валюты, ввозимых на таможенную территорию Кыргызской Республики ивывозимых с таможенной территории Кыргызской Республики с помещением их под специальный таможенный режим, регламентируется статьями 292 – 303, главы 14 Инструкции по применению таможенных режимов, утвержденной постановлением Правительства Кыргызской Республики №961 от 28.12.2004 года.</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Под ввозом и вывозом валюты и акцизных марок понимается их физическое перемещение (включая пересылкулюбымисредствамисвязии транспортировки) через таможенную границу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Под валютой понимается расчетная денежная единицакакой-либо страны, выполняющая функции средства обращения, платежа, измерения стоимости.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 составу валюта состоит из денежных знаков в виде банкнот и казначейских билетов, монет, находящихся в обращении и являющихся законным платежным средством в государстве или группе государств.</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Действие статей 292-303 указанной Инструкции не распространяется на валюту, перемещаемую через таможенную границу Кыргызской Республики и используемую в нумизматических целях.</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Под акцизной маркой понимается материальный объект установленного образца с закрепленной на нем информацией, подтверждающей уплату акцизного налога, для маркировки специальным способом отдельных категорий товаров.</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Таможенное оформление валюты и акцизных марок производится таможенным органом</w:t>
            </w:r>
            <w:proofErr w:type="gramStart"/>
            <w:r w:rsidRPr="00A91CCE">
              <w:rPr>
                <w:rFonts w:ascii="Arial" w:eastAsia="Times New Roman" w:hAnsi="Arial" w:cs="Arial"/>
                <w:color w:val="000000"/>
                <w:sz w:val="24"/>
                <w:szCs w:val="24"/>
                <w:lang w:eastAsia="ru-RU"/>
              </w:rPr>
              <w:t>,в</w:t>
            </w:r>
            <w:proofErr w:type="gramEnd"/>
            <w:r w:rsidRPr="00A91CCE">
              <w:rPr>
                <w:rFonts w:ascii="Arial" w:eastAsia="Times New Roman" w:hAnsi="Arial" w:cs="Arial"/>
                <w:color w:val="000000"/>
                <w:sz w:val="24"/>
                <w:szCs w:val="24"/>
                <w:lang w:eastAsia="ru-RU"/>
              </w:rPr>
              <w:t xml:space="preserve"> регионе деятельности которого находитсяполучатель или отправитель.</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Таможенное оформление валюты, перемещаемой юридическими лицами, осуществляется с применением грузовой таможенной декларации, заполненной в порядке</w:t>
            </w:r>
            <w:proofErr w:type="gramStart"/>
            <w:r w:rsidRPr="00A91CCE">
              <w:rPr>
                <w:rFonts w:ascii="Arial" w:eastAsia="Times New Roman" w:hAnsi="Arial" w:cs="Arial"/>
                <w:color w:val="000000"/>
                <w:sz w:val="24"/>
                <w:szCs w:val="24"/>
                <w:lang w:eastAsia="ru-RU"/>
              </w:rPr>
              <w:t>,у</w:t>
            </w:r>
            <w:proofErr w:type="gramEnd"/>
            <w:r w:rsidRPr="00A91CCE">
              <w:rPr>
                <w:rFonts w:ascii="Arial" w:eastAsia="Times New Roman" w:hAnsi="Arial" w:cs="Arial"/>
                <w:color w:val="000000"/>
                <w:sz w:val="24"/>
                <w:szCs w:val="24"/>
                <w:lang w:eastAsia="ru-RU"/>
              </w:rPr>
              <w:t>становленном законодательством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Таможенное оформление валюты, ввозимой на таможенную территорию Кыргызской Республики и вывозимой с таможенной территории Кыргызской Республики физическими и юридическими лицами, производится с освобождением от уплаты таможенных платежей, за исключением таможенных сборов за таможенное оформление валюты</w:t>
            </w:r>
            <w:proofErr w:type="gramStart"/>
            <w:r w:rsidRPr="00A91CCE">
              <w:rPr>
                <w:rFonts w:ascii="Arial" w:eastAsia="Times New Roman" w:hAnsi="Arial" w:cs="Arial"/>
                <w:color w:val="000000"/>
                <w:sz w:val="24"/>
                <w:szCs w:val="24"/>
                <w:lang w:eastAsia="ru-RU"/>
              </w:rPr>
              <w:t>,п</w:t>
            </w:r>
            <w:proofErr w:type="gramEnd"/>
            <w:r w:rsidRPr="00A91CCE">
              <w:rPr>
                <w:rFonts w:ascii="Arial" w:eastAsia="Times New Roman" w:hAnsi="Arial" w:cs="Arial"/>
                <w:color w:val="000000"/>
                <w:sz w:val="24"/>
                <w:szCs w:val="24"/>
                <w:lang w:eastAsia="ru-RU"/>
              </w:rPr>
              <w:t>одлежащих уплате присовершении таможенныхпроцедур вне установленных для этого мест и вне времени работы таможенных органов.</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Таможенное оформление акцизных марок производится с применением грузовой таможенной декларации, заполненной в соответствии с законодательством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Таможенное оформление временно вывозимых акцизных марокосуществляется в соответствии со специальным таможенным режимом таможенным органом, в регионе деятельности которого находится отправитель товаров.</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Контроль за временно вывезенными акцизными марками осуществляется таможенным органом, производившим таможенное оформление вывоза, посредством предоставления декларантом грузовой </w:t>
            </w:r>
            <w:proofErr w:type="gramStart"/>
            <w:r w:rsidRPr="00A91CCE">
              <w:rPr>
                <w:rFonts w:ascii="Arial" w:eastAsia="Times New Roman" w:hAnsi="Arial" w:cs="Arial"/>
                <w:color w:val="000000"/>
                <w:sz w:val="24"/>
                <w:szCs w:val="24"/>
                <w:lang w:eastAsia="ru-RU"/>
              </w:rPr>
              <w:t>таможенной</w:t>
            </w:r>
            <w:proofErr w:type="gramEnd"/>
            <w:r w:rsidRPr="00A91CCE">
              <w:rPr>
                <w:rFonts w:ascii="Arial" w:eastAsia="Times New Roman" w:hAnsi="Arial" w:cs="Arial"/>
                <w:color w:val="000000"/>
                <w:sz w:val="24"/>
                <w:szCs w:val="24"/>
                <w:lang w:eastAsia="ru-RU"/>
              </w:rPr>
              <w:t xml:space="preserve"> декларациина ввезенные товары, маркированные этими акцизными марками.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При этом в графе 31 грузовой таможенной декларации "Грузовые места и описание товара. Маркировка и количество - номера контейнеров - описание товара", </w:t>
            </w:r>
            <w:proofErr w:type="gramStart"/>
            <w:r w:rsidRPr="00A91CCE">
              <w:rPr>
                <w:rFonts w:ascii="Arial" w:eastAsia="Times New Roman" w:hAnsi="Arial" w:cs="Arial"/>
                <w:color w:val="000000"/>
                <w:sz w:val="24"/>
                <w:szCs w:val="24"/>
                <w:lang w:eastAsia="ru-RU"/>
              </w:rPr>
              <w:t>оформленной</w:t>
            </w:r>
            <w:proofErr w:type="gramEnd"/>
            <w:r w:rsidRPr="00A91CCE">
              <w:rPr>
                <w:rFonts w:ascii="Arial" w:eastAsia="Times New Roman" w:hAnsi="Arial" w:cs="Arial"/>
                <w:color w:val="000000"/>
                <w:sz w:val="24"/>
                <w:szCs w:val="24"/>
                <w:lang w:eastAsia="ru-RU"/>
              </w:rPr>
              <w:t xml:space="preserve"> на ввоз товаров, маркированныхакцизными марками, дополнительно указываются серия ранее вывезенных акцизных марок, количество по номерам.</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Таможенное оформление ввозимых (обратно ввозимых) акцизных марок осуществляется в соответствии со специальным таможенным режимом </w:t>
            </w:r>
            <w:r w:rsidRPr="00A91CCE">
              <w:rPr>
                <w:rFonts w:ascii="Arial" w:eastAsia="Times New Roman" w:hAnsi="Arial" w:cs="Arial"/>
                <w:color w:val="000000"/>
                <w:sz w:val="24"/>
                <w:szCs w:val="24"/>
                <w:lang w:eastAsia="ru-RU"/>
              </w:rPr>
              <w:lastRenderedPageBreak/>
              <w:t>таможенными органами, в регионе деятельности которых находятся пункты пропуска через таможенную границу.</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Таможенное оформление акцизных марок, ввозимых на таможенную территорию Кыргызской Республики и вывозимых с таможенной территории Кыргызской Республики физическими и юридическими лицами, производится с освобождением от уплаты таможенных платежей, за исключением таможенных сборов за таможенное оформление, подлежащих уплате при совершении таможенных процедур вне установленных для этого мест и вневремениработы таможенных органов.</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В соответствии с пунктом 3 статьи 239 Таможенного кодекса Кыргызской Республики при таможенном оформлении акцизных марок и валюты, </w:t>
            </w:r>
            <w:proofErr w:type="gramStart"/>
            <w:r w:rsidRPr="00A91CCE">
              <w:rPr>
                <w:rFonts w:ascii="Arial" w:eastAsia="Times New Roman" w:hAnsi="Arial" w:cs="Arial"/>
                <w:color w:val="000000"/>
                <w:sz w:val="24"/>
                <w:szCs w:val="24"/>
                <w:lang w:eastAsia="ru-RU"/>
              </w:rPr>
              <w:t>кроме</w:t>
            </w:r>
            <w:proofErr w:type="gramEnd"/>
            <w:r w:rsidRPr="00A91CCE">
              <w:rPr>
                <w:rFonts w:ascii="Arial" w:eastAsia="Times New Roman" w:hAnsi="Arial" w:cs="Arial"/>
                <w:color w:val="000000"/>
                <w:sz w:val="24"/>
                <w:szCs w:val="24"/>
                <w:lang w:eastAsia="ru-RU"/>
              </w:rPr>
              <w:t xml:space="preserve"> используемой в нумизматических целях сборы за таможенное оформление не уплачиваются.</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bookmarkStart w:id="5" w:name="spec6"/>
            <w:bookmarkEnd w:id="5"/>
            <w:r w:rsidRPr="00A91CCE">
              <w:rPr>
                <w:rFonts w:ascii="Arial" w:eastAsia="Times New Roman" w:hAnsi="Arial" w:cs="Arial"/>
                <w:b/>
                <w:bCs/>
                <w:color w:val="000000"/>
                <w:sz w:val="24"/>
                <w:szCs w:val="24"/>
                <w:lang w:eastAsia="ru-RU"/>
              </w:rPr>
              <w:t>6. Товары, для оказания помощи при ликвидации последствий стихийных бедствий, вооруженных конфликтов</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Порядок таможенного оформления и таможенного контроля в отношении товаров, ввозимых (вывозимых) на таможенную территорию Кыргызской Республики для оказания помощи при ликвидации последствий стихийных бедствий, вооруженных конфликтов регламентируется в соответствии с Инструкцией по применению таможенных режимов, утвержденной постановлением Правительства Кыргызской Республики от 28 декабря 2004 года №961 (пункт 248-257, глава 9).</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Товары, ввозимые для предупреждения и ликвидации стихийных бедствий и иных чрезвычайных ситуаций, помещаются под специальный таможенный режим</w:t>
            </w:r>
            <w:proofErr w:type="gramStart"/>
            <w:r w:rsidRPr="00A91CCE">
              <w:rPr>
                <w:rFonts w:ascii="Arial" w:eastAsia="Times New Roman" w:hAnsi="Arial" w:cs="Arial"/>
                <w:color w:val="000000"/>
                <w:sz w:val="24"/>
                <w:szCs w:val="24"/>
                <w:lang w:eastAsia="ru-RU"/>
              </w:rPr>
              <w:t>,в</w:t>
            </w:r>
            <w:proofErr w:type="gramEnd"/>
            <w:r w:rsidRPr="00A91CCE">
              <w:rPr>
                <w:rFonts w:ascii="Arial" w:eastAsia="Times New Roman" w:hAnsi="Arial" w:cs="Arial"/>
                <w:color w:val="000000"/>
                <w:sz w:val="24"/>
                <w:szCs w:val="24"/>
                <w:lang w:eastAsia="ru-RU"/>
              </w:rPr>
              <w:t xml:space="preserve"> соответствии с Таможенным кодексом Кыргызской Республики (пункт 3, статья 178, глава 26), основанием которой является решение Правительства Кыргызской Республики по факту наступления чрезвычайной ситуации или необходимости его предупреждения с отражением в данном решении необходимости ввоза товаров для ликвидации последствий или предупреждения чрезвычайных ситуаций.</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При этом в соответствии со статьей 179 Таможенного кодекса Кыргызской Республики при помещении под специальный таможенный режим </w:t>
            </w:r>
            <w:proofErr w:type="gramStart"/>
            <w:r w:rsidRPr="00A91CCE">
              <w:rPr>
                <w:rFonts w:ascii="Arial" w:eastAsia="Times New Roman" w:hAnsi="Arial" w:cs="Arial"/>
                <w:color w:val="000000"/>
                <w:sz w:val="24"/>
                <w:szCs w:val="24"/>
                <w:lang w:eastAsia="ru-RU"/>
              </w:rPr>
              <w:t>товаров, ввозимых для предупреждения и ликвидации стихийных бедствий и иных чрезвычайных ситуаций предусматривается</w:t>
            </w:r>
            <w:proofErr w:type="gramEnd"/>
            <w:r w:rsidRPr="00A91CCE">
              <w:rPr>
                <w:rFonts w:ascii="Arial" w:eastAsia="Times New Roman" w:hAnsi="Arial" w:cs="Arial"/>
                <w:color w:val="000000"/>
                <w:sz w:val="24"/>
                <w:szCs w:val="24"/>
                <w:lang w:eastAsia="ru-RU"/>
              </w:rPr>
              <w:t xml:space="preserve"> полное освобождение товаров от таможенных пошлин, налогов, а также неприменение к ним нетарифных мер.</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Координатором получения и распределения товаров для ликвидаций стихийного бедствия и чрезвычайных ситуаций является государственный орган по предупреждению и ликвидации чрезвычайных ситуаций, уполномоченный решением Правительства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Уполномоченным государственным органом по предупреждению и ликвидации чрезвычайных ситуаций, в соответствии с Постановлением Правительства Кыргызской Республики от 16 мая 2007 года №175 является Министерство Чрезвычайных Ситуаций Кыргызской Республики (МЧС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 xml:space="preserve">На основании решения Правительства Кыргызской Республики, МЧС Кыргызской Республики разрабатывает программу ввоза на таможенную территорию и использования конкретного перечня товаров, в том числе товаров, предназначенных для бесплатной раздачи лицам, пострадавшим в результате чрезвычайных ситуаций, либо для передачи благотворительным некоммерческим </w:t>
            </w:r>
            <w:r w:rsidRPr="00A91CCE">
              <w:rPr>
                <w:rFonts w:ascii="Arial" w:eastAsia="Times New Roman" w:hAnsi="Arial" w:cs="Arial"/>
                <w:color w:val="000000"/>
                <w:sz w:val="24"/>
                <w:szCs w:val="24"/>
                <w:lang w:eastAsia="ru-RU"/>
              </w:rPr>
              <w:lastRenderedPageBreak/>
              <w:t>организациям в этих же целях товаров, необходимых для проведения аварийно-спасательных работ и других неотложных работ, и жизнедеятельности аварийно-спасательных формирований.</w:t>
            </w:r>
            <w:proofErr w:type="gramEnd"/>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качестве товаров для ликвидации последствий чрезвычайных ситуаций могут быть ввезены товары, прямо предназначенные и используемые для ликвидации чрезвычайных ситуаций.</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Под специальный таможенный режим также могут быть помещены товары, используемые для раздачи лицам, пострадавшим при чрезвычайных ситуациях (продукты питания, медикаменты, одежда, обувь, палатки, другие товары первой необходимости), а также товары, необходимые для жизнедеятельности спасательных команд (обмундирование, палатки, оборудование, медикаменты, техника, транспорт и др.).</w:t>
            </w:r>
            <w:proofErr w:type="gramEnd"/>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МЧС Кыргызской Республики может определить конкретные организации, которые будут получать товар, ввозимый для ликвидации стихийных бедствий.</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Государственная таможенная служба при Правительстве Кыргызской Республики определяет таможенный орган, непосредственно осуществляющий таможенный контроль и таможенное оформление товаров, ввозимых для ликвидации и предупреждения последствий стихийных бедствий, и информирует об этом МЧС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МЧС Кыргызской Республики по взаимному согласованию с таможенным органом определяет периодичность предоставления отчетности по использованию ввезенных товаров в соответствии с программой использования ввозимых товаров. При этом допускаются отклонения от утвержденной программы использования ввозимых товаров при условии, что такие отклонения отвечают общей задаче предупреждения и ликвидации последствий стихийных бедствий.</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МЧС Кыргызской Республики </w:t>
            </w:r>
            <w:proofErr w:type="gramStart"/>
            <w:r w:rsidRPr="00A91CCE">
              <w:rPr>
                <w:rFonts w:ascii="Arial" w:eastAsia="Times New Roman" w:hAnsi="Arial" w:cs="Arial"/>
                <w:color w:val="000000"/>
                <w:sz w:val="24"/>
                <w:szCs w:val="24"/>
                <w:lang w:eastAsia="ru-RU"/>
              </w:rPr>
              <w:t>предоставляет отчет</w:t>
            </w:r>
            <w:proofErr w:type="gramEnd"/>
            <w:r w:rsidRPr="00A91CCE">
              <w:rPr>
                <w:rFonts w:ascii="Arial" w:eastAsia="Times New Roman" w:hAnsi="Arial" w:cs="Arial"/>
                <w:color w:val="000000"/>
                <w:sz w:val="24"/>
                <w:szCs w:val="24"/>
                <w:lang w:eastAsia="ru-RU"/>
              </w:rPr>
              <w:t xml:space="preserve"> по использованию ввезенных товаров в произвольной форме, удовлетворяющей таможенный орган, в виде таблиц, смет, актов, копий накладных и других документов, подтверждающих их использование для предупреждения и ликвидации последствий стихийных бедствий и чрезвычайных ситуаций.</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Товары, необходимые для обеспечения жизнедеятельности спасательных команд (обмундирование, палатки, оборудование, медикаменты, техника, транспорт и другие), проходят таможенное оформление в упрощенной форме - подачей письменной заявки от имени МЧС Кыргызской Республики с перечнем ввозимых товаров.</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При этом в заявке могут быть отдельно отмечены расходуемые материалы и товары, предназначенные для бесплатной раздачи пострадавшим от стихийных бедствий.</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Ответственность за достоверность представленных сведений, целевое использование ввезенных товаров и предоставление отчетности возлагается на МЧС Кыргызской Республики.</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bookmarkStart w:id="6" w:name="spec7"/>
            <w:bookmarkEnd w:id="6"/>
            <w:r w:rsidRPr="00A91CCE">
              <w:rPr>
                <w:rFonts w:ascii="Arial" w:eastAsia="Times New Roman" w:hAnsi="Arial" w:cs="Arial"/>
                <w:b/>
                <w:bCs/>
                <w:color w:val="000000"/>
                <w:sz w:val="24"/>
                <w:szCs w:val="24"/>
                <w:lang w:eastAsia="ru-RU"/>
              </w:rPr>
              <w:t xml:space="preserve">7. </w:t>
            </w:r>
            <w:proofErr w:type="gramStart"/>
            <w:r w:rsidRPr="00A91CCE">
              <w:rPr>
                <w:rFonts w:ascii="Arial" w:eastAsia="Times New Roman" w:hAnsi="Arial" w:cs="Arial"/>
                <w:b/>
                <w:bCs/>
                <w:color w:val="000000"/>
                <w:sz w:val="24"/>
                <w:szCs w:val="24"/>
                <w:lang w:eastAsia="ru-RU"/>
              </w:rPr>
              <w:t>Товары</w:t>
            </w:r>
            <w:proofErr w:type="gramEnd"/>
            <w:r w:rsidRPr="00A91CCE">
              <w:rPr>
                <w:rFonts w:ascii="Arial" w:eastAsia="Times New Roman" w:hAnsi="Arial" w:cs="Arial"/>
                <w:b/>
                <w:bCs/>
                <w:color w:val="000000"/>
                <w:sz w:val="24"/>
                <w:szCs w:val="24"/>
                <w:lang w:eastAsia="ru-RU"/>
              </w:rPr>
              <w:t xml:space="preserve"> ввозимые в качестве гуманитарной помощи грантов в порядке, определяемом Правительством Кыргызской Республики</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Правительством Кыргызской Республики утвержден порядок ввоза товаров в качестве гуманитарной помощи и грантов. Так, постановлением Правительства Кыргызской Республики №459 от 10 октября 2007 года утверждено Положение о порядке приема и распределения гуманитарной помощи в Кыргызской Республике.</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 xml:space="preserve">Согласно принятого Положения, </w:t>
            </w:r>
            <w:r w:rsidRPr="00A91CCE">
              <w:rPr>
                <w:rFonts w:ascii="Arial" w:eastAsia="Times New Roman" w:hAnsi="Arial" w:cs="Arial"/>
                <w:b/>
                <w:bCs/>
                <w:color w:val="000000"/>
                <w:sz w:val="24"/>
                <w:szCs w:val="24"/>
                <w:lang w:eastAsia="ru-RU"/>
              </w:rPr>
              <w:t>гуманитарной помощью</w:t>
            </w:r>
            <w:r w:rsidRPr="00A91CCE">
              <w:rPr>
                <w:rFonts w:ascii="Arial" w:eastAsia="Times New Roman" w:hAnsi="Arial" w:cs="Arial"/>
                <w:color w:val="000000"/>
                <w:sz w:val="24"/>
                <w:szCs w:val="24"/>
                <w:lang w:eastAsia="ru-RU"/>
              </w:rPr>
              <w:t xml:space="preserve"> считается </w:t>
            </w:r>
            <w:r w:rsidRPr="00A91CCE">
              <w:rPr>
                <w:rFonts w:ascii="Arial" w:eastAsia="Times New Roman" w:hAnsi="Arial" w:cs="Arial"/>
                <w:color w:val="000000"/>
                <w:sz w:val="24"/>
                <w:szCs w:val="24"/>
                <w:lang w:eastAsia="ru-RU"/>
              </w:rPr>
              <w:lastRenderedPageBreak/>
              <w:t>безвозмездно передаваемые юридическими и физическими лицами продовольствие, товары народного потребления, техника, снаряжение, оборудование, медицинские средства и медикаменты, иные предметы для улучшения условий жизни и быта населения, а также для предупреждения и ликвидации последствий чрезвычайных ситуаций военного, экологического и техногенного характера, при условии дальнейшего потребления и (или) безвозмездного распределения.</w:t>
            </w:r>
            <w:proofErr w:type="gramEnd"/>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Донором или отправителем гуманитарной помощи являются иностранные государства, их органы, иностранные организации и учреждения, иностранные граждане и международные организации.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Получателем гуманитарной помощи являются юридические и физические лица Кыргызской Республики, в чей адрес поступает гуманитарная помощь.</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Потребителем выступают юридические и физические лица Кыргызской Республики, являющиеся непосредственными пользователями гуманитарной помощи.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Координацию порядка приема, распределения и учета гуманитарной помощи осуществляет Министерство труда и социального развития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Согласно пункта</w:t>
            </w:r>
            <w:proofErr w:type="gramEnd"/>
            <w:r w:rsidRPr="00A91CCE">
              <w:rPr>
                <w:rFonts w:ascii="Arial" w:eastAsia="Times New Roman" w:hAnsi="Arial" w:cs="Arial"/>
                <w:color w:val="000000"/>
                <w:sz w:val="24"/>
                <w:szCs w:val="24"/>
                <w:lang w:eastAsia="ru-RU"/>
              </w:rPr>
              <w:t xml:space="preserve"> 7 Положения о порядке приема и распределения гуманитарной помощи в Кыргызской Республике, ввозимые на территорию Кыргызской Республики грузы гуманитарного характера, включая оказание услуг и выполнение работ на безвозмездной основе, а также транспортные средства, доставляющие гуманитарные грузы, освобождаются от взимания налогов, таможенных пошлин и сборов.</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Гуманитарная помощь, поступившая на территорию Кыргызской Республики и используемая не по назначению, либо в случае ее продажи или передачи другим лицам, подлежит налогообложению в порядке, установленном законодательством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Гуманитарный характер груза, ввозимого на территорию Кыргызской Республики, подтверждается заключением (решением) Министерства труда и социального развития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u w:val="single"/>
                <w:lang w:eastAsia="ru-RU"/>
              </w:rPr>
              <w:t xml:space="preserve">Выписка из Положения о порядке приема и распределения гуманитарной помощи в КР, утвержденной ППКР №459 от 10.10.07г. </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«Пункт 8. Гуманитарный груз должен соответствовать стандартам Кыргызской Республики. Гуманитарный характер груза, поступающего в Кыргызскую Республику в целях оказания гуманитарной помощи, в том числе в виде оказания услуг и выполнения работ на безвозмездной основе, определяет Министерство в форме заключения (решения); заключение о характере гуманитарного груза выдается за подписью министра труда и социального развития Кыргызской Республики</w:t>
            </w:r>
            <w:proofErr w:type="gramStart"/>
            <w:r w:rsidRPr="00A91CCE">
              <w:rPr>
                <w:rFonts w:ascii="Arial" w:eastAsia="Times New Roman" w:hAnsi="Arial" w:cs="Arial"/>
                <w:i/>
                <w:iCs/>
                <w:color w:val="000000"/>
                <w:sz w:val="24"/>
                <w:szCs w:val="24"/>
                <w:lang w:eastAsia="ru-RU"/>
              </w:rPr>
              <w:t>.»</w:t>
            </w:r>
            <w:proofErr w:type="gramEnd"/>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lang w:eastAsia="ru-RU"/>
              </w:rPr>
              <w:t>Внимание!</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xml:space="preserve">Заключение (решение) о характере гуманитарного груза </w:t>
            </w:r>
            <w:r w:rsidRPr="00A91CCE">
              <w:rPr>
                <w:rFonts w:ascii="Arial" w:eastAsia="Times New Roman" w:hAnsi="Arial" w:cs="Arial"/>
                <w:color w:val="000000"/>
                <w:sz w:val="24"/>
                <w:szCs w:val="24"/>
                <w:lang w:eastAsia="ru-RU"/>
              </w:rPr>
              <w:t xml:space="preserve">Министерства труда и социального развития Кыргызской Республики за подписью Министра труда и социального развития Кыргызской Республики является </w:t>
            </w:r>
            <w:r w:rsidRPr="00A91CCE">
              <w:rPr>
                <w:rFonts w:ascii="Arial" w:eastAsia="Times New Roman" w:hAnsi="Arial" w:cs="Arial"/>
                <w:b/>
                <w:bCs/>
                <w:color w:val="000000"/>
                <w:sz w:val="24"/>
                <w:szCs w:val="24"/>
                <w:lang w:eastAsia="ru-RU"/>
              </w:rPr>
              <w:t>основанием</w:t>
            </w:r>
            <w:r w:rsidRPr="00A91CCE">
              <w:rPr>
                <w:rFonts w:ascii="Arial" w:eastAsia="Times New Roman" w:hAnsi="Arial" w:cs="Arial"/>
                <w:color w:val="000000"/>
                <w:sz w:val="24"/>
                <w:szCs w:val="24"/>
                <w:lang w:eastAsia="ru-RU"/>
              </w:rPr>
              <w:t xml:space="preserve"> для таможенного оформления с применением льгот по уплате налога на добавленную стоимость в соответствии со статьей 257 Налогового кодекса Кыргызской Республики. При этом в </w:t>
            </w:r>
            <w:r w:rsidRPr="00A91CCE">
              <w:rPr>
                <w:rFonts w:ascii="Arial" w:eastAsia="Times New Roman" w:hAnsi="Arial" w:cs="Arial"/>
                <w:b/>
                <w:bCs/>
                <w:color w:val="000000"/>
                <w:sz w:val="24"/>
                <w:szCs w:val="24"/>
                <w:lang w:eastAsia="ru-RU"/>
              </w:rPr>
              <w:t>графе 44 грузовой таможенной декларации «Дополнительная информация/представляемые документы»</w:t>
            </w:r>
            <w:r w:rsidRPr="00A91CCE">
              <w:rPr>
                <w:rFonts w:ascii="Arial" w:eastAsia="Times New Roman" w:hAnsi="Arial" w:cs="Arial"/>
                <w:color w:val="000000"/>
                <w:sz w:val="24"/>
                <w:szCs w:val="24"/>
                <w:lang w:eastAsia="ru-RU"/>
              </w:rPr>
              <w:t xml:space="preserve"> под номером 7а указывается вид, номер, наименование и дата документа, являющегося основанием или подтверждением по предоставлению льгот по уплате налога на </w:t>
            </w:r>
            <w:r w:rsidRPr="00A91CCE">
              <w:rPr>
                <w:rFonts w:ascii="Arial" w:eastAsia="Times New Roman" w:hAnsi="Arial" w:cs="Arial"/>
                <w:color w:val="000000"/>
                <w:sz w:val="24"/>
                <w:szCs w:val="24"/>
                <w:lang w:eastAsia="ru-RU"/>
              </w:rPr>
              <w:lastRenderedPageBreak/>
              <w:t>добавленную стоимость.</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Например: «Закл. МТиСР КР от 28.03.09г. №5/3808. ст.257 НК КР, п.4. ст.178 ТК КР»</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Для производства таможенного оформления товаров, ввозимых на таможенную территорию Кыргызской Республики в качестве гуманитарной помощи, в таможенный орган предоставляются:</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соответствующее заключение (решение) Министерства;</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Обычно заключение или решение о подтверждении гуманитарного характера груза направляется таможенным органам в виде письма на фирменном бланке Министерства труда и социального развития.</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грузовая таможенная декларация;</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транспортные и товаросопроводительные документы;</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документы, в том числе составленные на иностранных языках, подтверждающие факт безвозмездной передачи товаров;</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обязательство получателя о целевом использовании товаров исключительно для улучшения условий жизни и быта малообеспеченных слоев населения, военнослужащих и приравненных к ним лиц;</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документы, подтверждающие осуществление контроля со стороны других государственных органов, в случае, если ввозимые товары подлежат такому контролю.</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Ввоз в Кыргызскую Республику гуманитарной помощи медицинского назначения допускается на основе заключения Департамента лекарственного обеспечения и медицинской техники при Министерстве здравоохранения Кыргызской Республики. Для получения заключения в Департамент предоставляются: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документ, подтверждающий гуманитарный характер груза, ввозимого на территорию Кыргызской Республики, выданный Министерством;</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план распределения гуманитарной помощи медицинского назначения, согласованный и утвержденный Министерством здравоохранения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документ, подтверждающий регистрацию лекарственных средств, изделий медицинского назначения в стране-производителе и стране-доноре, выданный компетентными органами;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сертификат производителя, подтверждающий качество и безопасность данной партии (серии) лекарственных средств, изделий медицинского назначения, удостоверяющий, что ввозимые лекарственные средства и изделия медицинского назначения произведены в соответствии с государственным стандартом качества лекарственных средств, изделий медицинского назначения страны-производителя, заверенный уполномоченным органом страны-производителя.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соответствии с Законом Кыргызской Республики "О лекарственных средствах" лекарственные средства, ввозимые в Кыргызскую Республику по линии гуманитарной помощи, должны быть зарегистрированы и разрешены к применению в медицинской практике на территории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При исключительных (форс-мажорных) обстоятельствах ввоз в республику по линии гуманитарной помощи лекарственных средств, незарегистрированных и с менее чем годичным сроком годности, производить согласно решению комиссии, утверждаемой Правительством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Лекарственные средства, ввозимые в Кыргызскую Республику по линии гуманитарной помощи, подлежат идентификации в порядке, установленном уполномоченным органом Кыргызской Республики в области здравоохранения.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Прием получателем гуманитарной помощи осуществляется в присутствии представителя Министерства и иных заинтересованных лиц.</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Гуманитарная помощь медицинского назначения должна быть маркирована на официальном и (или) государственном, английском языках. Маркировка должна содержать Международное непатентованное наименование, номер серии, лекарственную форму, содержание активных веществ, наименование фирмы-изготовителя, инструкцию по применению, количество в упаковке, условия хранения и дату истечения срока годности.</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xml:space="preserve">К видам гуманитарной помощи относятся </w:t>
            </w:r>
            <w:r w:rsidRPr="00A91CCE">
              <w:rPr>
                <w:rFonts w:ascii="Arial" w:eastAsia="Times New Roman" w:hAnsi="Arial" w:cs="Arial"/>
                <w:color w:val="000000"/>
                <w:sz w:val="24"/>
                <w:szCs w:val="24"/>
                <w:lang w:eastAsia="ru-RU"/>
              </w:rPr>
              <w:t>(пункт 9 Положения о порядке приема и распределения гуманитарной помощи в Кыргызской Республике):</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строительные материалы, оборудование и механизмы для производства строительных материалов;</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оборудование, станки, механизмы для промышленного производства и горнодобывающей отрасли;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сельскохозяйственная техника, семена, удобрения, средства химической защиты растений, вакцина, племенной скот, препараты и оборудование для ветеринарной службы;</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дорожно-строительные машины и механизмы;</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автомобили, запасные части к ним;</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самолеты, вертолеты и запасные части к ним, предназначенные для обслуживания населения, оборудование для аэропортов, навигационной службы;</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техника, оборудование и механизмы, предназначенные для ликвидации последствий чрезвычайных ситуаций;</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специальное оборудование и униформа, техника, спецсредства, вооружение, военно-техническое имущество, оргтехника и принадлежности к ней, одежда, предназначенная для Вооруженных Сил Кыргызской Республики, правоохранительных органов, органов национальной безопасности и иных воинских формирований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оказание услуг и выполнение работ по строительству и ремонту объектов, сооружений и оборудования;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продовольственные товары, за исключением алкогольной продукции и табачных изделий;</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одежда, обувь, средства личной гигиены и другие товары народного потребления;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лекарственные средства и изделия медицинского назначения;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компьютеры и принадлежности к ним;</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учебники, учебные пособия, художественная литература (за исключением литературы религиозного характера), оборудование для обучения, лабораторий, научные приборы;</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музыкальные инструменты, оборудование для театральных и концертных помещений, реквизит;</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спортивный инвентарь и оборудование, спортивная одежда, в том числе предназначенная для экипировки спортивных сборных команд страны.</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7.1.</w:t>
            </w:r>
            <w:r w:rsidRPr="00A91CCE">
              <w:rPr>
                <w:rFonts w:ascii="Arial" w:eastAsia="Times New Roman" w:hAnsi="Arial" w:cs="Arial"/>
                <w:color w:val="000000"/>
                <w:sz w:val="24"/>
                <w:szCs w:val="24"/>
                <w:lang w:eastAsia="ru-RU"/>
              </w:rPr>
              <w:t xml:space="preserve"> </w:t>
            </w:r>
            <w:r w:rsidRPr="00A91CCE">
              <w:rPr>
                <w:rFonts w:ascii="Arial" w:eastAsia="Times New Roman" w:hAnsi="Arial" w:cs="Arial"/>
                <w:b/>
                <w:bCs/>
                <w:color w:val="000000"/>
                <w:sz w:val="24"/>
                <w:szCs w:val="24"/>
                <w:lang w:eastAsia="ru-RU"/>
              </w:rPr>
              <w:t>Гуманитарная помощь медицинского назначения</w:t>
            </w:r>
          </w:p>
          <w:p w:rsidR="00A91CCE" w:rsidRPr="00A91CCE" w:rsidRDefault="00A91CCE" w:rsidP="00A91CCE">
            <w:pPr>
              <w:spacing w:after="0" w:line="240" w:lineRule="auto"/>
              <w:ind w:firstLine="708"/>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Гуманитарная помощь медицинского назначения</w:t>
            </w:r>
            <w:r w:rsidRPr="00A91CCE">
              <w:rPr>
                <w:rFonts w:ascii="Arial" w:eastAsia="Times New Roman" w:hAnsi="Arial" w:cs="Arial"/>
                <w:color w:val="000000"/>
                <w:sz w:val="24"/>
                <w:szCs w:val="24"/>
                <w:lang w:eastAsia="ru-RU"/>
              </w:rPr>
              <w:t xml:space="preserve"> – представляет собой безвозмездно передаваемые юридическими и физическими лицами лекарственные средства, изделия медицинского назначения, медицинская техника и другие медицинские принадлежности, предназначенные для оказания медицинской помощи населению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Донором являетсяотправитель гуманитарной помощи.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Получателем могут быть юридические и физические лица, в чей адрес поступает гуманитарная помощь.</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Потребителем являются юридические и физические лица, являющиеся непосредственными пользователями гуманитарной помощи.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Порядок ввоза гуманитарной помощи медицинского назначения определен в Положении о порядке приема и распределения лекарственных средств, изделий медицинского назначения, медицинской техники и других принадлежностей, поступающих по линии гуманитарной помощи, утвержденной приказом Министерства здравоохранения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Ввоз на территорию Кыргызской Республики гуманитарной помощи медицинского назначения осуществляется по предварительному согласованию с Министерством здравоохранения в результате тесного и активного сотрудничества между донором и получателем.</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Департамент лекарственного обеспечения и медицинской техники при Министерстве здравоохранения Кыргызской Республики осуществляет координацию обращения гуманитарной помощи, поступающей в виде лекарственных средств, изделий медицинского назначения и медицинского оборудования.</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Лекарственные средства должны входить в Перечень жизненно важных лекарственных средств Кыргызской Республики, утвержденный постановлением Правительства Кыргызской Республики от 20 марта 2009 №187, либо в Примерный перечень Всемирной организации здравоохранения основных лекарственных средств, кроме случаев, когда получатель специально запрашивает не входящие в перечень лекарственные средства.</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Гуманитарная помощь медицинского назначения, поступившая на территорию Кыргызской Республики, является собственностью донора, который несет ответственность за ее качество. Качество обеспечивается донором в порядке, установленном законодательством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Срок годности лекарственных средств и изделий медицинского назначения</w:t>
            </w:r>
            <w:r w:rsidRPr="00A91CCE">
              <w:rPr>
                <w:rFonts w:ascii="Arial" w:eastAsia="Times New Roman" w:hAnsi="Arial" w:cs="Arial"/>
                <w:color w:val="000000"/>
                <w:sz w:val="24"/>
                <w:szCs w:val="24"/>
                <w:lang w:eastAsia="ru-RU"/>
              </w:rPr>
              <w:t xml:space="preserve">, поставляемых в качестве гуманитарной помощи в республику на момент поступления </w:t>
            </w:r>
            <w:r w:rsidRPr="00A91CCE">
              <w:rPr>
                <w:rFonts w:ascii="Arial" w:eastAsia="Times New Roman" w:hAnsi="Arial" w:cs="Arial"/>
                <w:b/>
                <w:bCs/>
                <w:color w:val="000000"/>
                <w:sz w:val="24"/>
                <w:szCs w:val="24"/>
                <w:lang w:eastAsia="ru-RU"/>
              </w:rPr>
              <w:t>должен быть не менее одного года</w:t>
            </w:r>
            <w:r w:rsidRPr="00A91CCE">
              <w:rPr>
                <w:rFonts w:ascii="Arial" w:eastAsia="Times New Roman" w:hAnsi="Arial" w:cs="Arial"/>
                <w:color w:val="000000"/>
                <w:sz w:val="24"/>
                <w:szCs w:val="24"/>
                <w:lang w:eastAsia="ru-RU"/>
              </w:rPr>
              <w:t>.</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Исключением могут быть случаи прямых пожертвований в лечебные учреждения с предварительным согласованием по срокам годности и количеству поставки.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Данные требования не распространяются на изделия медицинского назначения, на которые не устанавливаются требования по сроку годности.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Все лекарственные средства, </w:t>
            </w:r>
            <w:proofErr w:type="gramStart"/>
            <w:r w:rsidRPr="00A91CCE">
              <w:rPr>
                <w:rFonts w:ascii="Arial" w:eastAsia="Times New Roman" w:hAnsi="Arial" w:cs="Arial"/>
                <w:color w:val="000000"/>
                <w:sz w:val="24"/>
                <w:szCs w:val="24"/>
                <w:lang w:eastAsia="ru-RU"/>
              </w:rPr>
              <w:t>изделия медицинского назначения, поступающие по линии гуманитарной помощи должны быть маркированы</w:t>
            </w:r>
            <w:proofErr w:type="gramEnd"/>
            <w:r w:rsidRPr="00A91CCE">
              <w:rPr>
                <w:rFonts w:ascii="Arial" w:eastAsia="Times New Roman" w:hAnsi="Arial" w:cs="Arial"/>
                <w:color w:val="000000"/>
                <w:sz w:val="24"/>
                <w:szCs w:val="24"/>
                <w:lang w:eastAsia="ru-RU"/>
              </w:rPr>
              <w:t xml:space="preserve"> на языке понятном для специалистов здравоохранения (английском, русском или кыргызском). Маркировка каждого наименования должна содержать Международное непатентованное наименование, номер серии, лекарственную форму, содержание активных веществ, название фирмы-изготовителя, количество в упаковке, условия хранения и дату истечения срока годности.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Донору для обеспечения безопасности здоровья человека необходимо обеспечить получателей и потребителей подробной инструкцией по медицинскому применению или листком-вкладышем на русском или кыргызском языке.</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Запрещается</w:t>
            </w:r>
            <w:r w:rsidRPr="00A91CCE">
              <w:rPr>
                <w:rFonts w:ascii="Arial" w:eastAsia="Times New Roman" w:hAnsi="Arial" w:cs="Arial"/>
                <w:color w:val="000000"/>
                <w:sz w:val="24"/>
                <w:szCs w:val="24"/>
                <w:lang w:eastAsia="ru-RU"/>
              </w:rPr>
              <w:t xml:space="preserve"> поставка и применение гуманитарной помощи медицинского назначения </w:t>
            </w:r>
            <w:r w:rsidRPr="00A91CCE">
              <w:rPr>
                <w:rFonts w:ascii="Arial" w:eastAsia="Times New Roman" w:hAnsi="Arial" w:cs="Arial"/>
                <w:b/>
                <w:bCs/>
                <w:color w:val="000000"/>
                <w:sz w:val="24"/>
                <w:szCs w:val="24"/>
                <w:lang w:eastAsia="ru-RU"/>
              </w:rPr>
              <w:t>с истекшим сроком годности или если срок годности не указан при маркировке упаковок</w:t>
            </w:r>
            <w:r w:rsidRPr="00A91CCE">
              <w:rPr>
                <w:rFonts w:ascii="Arial" w:eastAsia="Times New Roman" w:hAnsi="Arial" w:cs="Arial"/>
                <w:color w:val="000000"/>
                <w:sz w:val="24"/>
                <w:szCs w:val="24"/>
                <w:lang w:eastAsia="ru-RU"/>
              </w:rPr>
              <w:t>.</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Ввоз в Кыргызскую Республику гуманитарной помощи медицинского </w:t>
            </w:r>
            <w:r w:rsidRPr="00A91CCE">
              <w:rPr>
                <w:rFonts w:ascii="Arial" w:eastAsia="Times New Roman" w:hAnsi="Arial" w:cs="Arial"/>
                <w:color w:val="000000"/>
                <w:sz w:val="24"/>
                <w:szCs w:val="24"/>
                <w:lang w:eastAsia="ru-RU"/>
              </w:rPr>
              <w:lastRenderedPageBreak/>
              <w:t>назначения допускается на основе заключения Департамента лекарственного обеспечения и медицинской техники при Министерстве здравоохранения Кыргызской Республики (далее - Департамент). Для получения заключения в Департамент предоставляются:</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документ, подтверждающий гуманитарный характер груза, ввозимого на территорию Кыргызской Республики, выданный Министерством здравоохранения Кыргызской Республики;</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план распределения гуманитарной помощи медицинского назначения, согласованный и утвержденный Министерством здравоохранения Кыргызской Республики;</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документ, подтверждающий регистрацию лекарственных средств, изделий медицинского назначения в стране-производителе и стране-доноре, выданный компетентными органами;</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сертификат на данную партию лекарственных средств, изделий медицинского назначения.</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Прием получателем гуманитарной помощи осуществляется в присутствии представителя Министерства здравоохранения Кыргызской Республики и иных заинтересованных лиц.</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lang w:eastAsia="ru-RU"/>
              </w:rPr>
              <w:t>Внимание!</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xml:space="preserve">Заключение </w:t>
            </w:r>
            <w:r w:rsidRPr="00A91CCE">
              <w:rPr>
                <w:rFonts w:ascii="Arial" w:eastAsia="Times New Roman" w:hAnsi="Arial" w:cs="Arial"/>
                <w:color w:val="000000"/>
                <w:sz w:val="24"/>
                <w:szCs w:val="24"/>
                <w:lang w:eastAsia="ru-RU"/>
              </w:rPr>
              <w:t xml:space="preserve">Департамента лекарственного обеспечения и медицинской техники при Министерстве здравоохранения Кыргызской Республики является </w:t>
            </w:r>
            <w:r w:rsidRPr="00A91CCE">
              <w:rPr>
                <w:rFonts w:ascii="Arial" w:eastAsia="Times New Roman" w:hAnsi="Arial" w:cs="Arial"/>
                <w:b/>
                <w:bCs/>
                <w:color w:val="000000"/>
                <w:sz w:val="24"/>
                <w:szCs w:val="24"/>
                <w:lang w:eastAsia="ru-RU"/>
              </w:rPr>
              <w:t>основанием</w:t>
            </w:r>
            <w:r w:rsidRPr="00A91CCE">
              <w:rPr>
                <w:rFonts w:ascii="Arial" w:eastAsia="Times New Roman" w:hAnsi="Arial" w:cs="Arial"/>
                <w:color w:val="000000"/>
                <w:sz w:val="24"/>
                <w:szCs w:val="24"/>
                <w:lang w:eastAsia="ru-RU"/>
              </w:rPr>
              <w:t xml:space="preserve"> для таможенного оформления с применением льгот по уплате налога на добавленную стоимость </w:t>
            </w:r>
            <w:proofErr w:type="gramStart"/>
            <w:r w:rsidRPr="00A91CCE">
              <w:rPr>
                <w:rFonts w:ascii="Arial" w:eastAsia="Times New Roman" w:hAnsi="Arial" w:cs="Arial"/>
                <w:color w:val="000000"/>
                <w:sz w:val="24"/>
                <w:szCs w:val="24"/>
                <w:lang w:eastAsia="ru-RU"/>
              </w:rPr>
              <w:t>согласно статьи</w:t>
            </w:r>
            <w:proofErr w:type="gramEnd"/>
            <w:r w:rsidRPr="00A91CCE">
              <w:rPr>
                <w:rFonts w:ascii="Arial" w:eastAsia="Times New Roman" w:hAnsi="Arial" w:cs="Arial"/>
                <w:color w:val="000000"/>
                <w:sz w:val="24"/>
                <w:szCs w:val="24"/>
                <w:lang w:eastAsia="ru-RU"/>
              </w:rPr>
              <w:t xml:space="preserve"> 257 Налогового кодекса Кыргызской Республики. При этом в графе 44 грузовой таможенной декларации под номером 7а указывается вид, номер, наименование и дата документа, являющегося основанием или подтверждением по предоставлению льгот по уплате налога на добавленную стоимость.</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7.2.</w:t>
            </w:r>
            <w:r w:rsidRPr="00A91CCE">
              <w:rPr>
                <w:rFonts w:ascii="Arial" w:eastAsia="Times New Roman" w:hAnsi="Arial" w:cs="Arial"/>
                <w:color w:val="000000"/>
                <w:sz w:val="24"/>
                <w:szCs w:val="24"/>
                <w:lang w:eastAsia="ru-RU"/>
              </w:rPr>
              <w:t xml:space="preserve"> </w:t>
            </w:r>
            <w:proofErr w:type="gramStart"/>
            <w:r w:rsidRPr="00A91CCE">
              <w:rPr>
                <w:rFonts w:ascii="Arial" w:eastAsia="Times New Roman" w:hAnsi="Arial" w:cs="Arial"/>
                <w:b/>
                <w:bCs/>
                <w:color w:val="000000"/>
                <w:sz w:val="24"/>
                <w:szCs w:val="24"/>
                <w:lang w:eastAsia="ru-RU"/>
              </w:rPr>
              <w:t>Товары</w:t>
            </w:r>
            <w:proofErr w:type="gramEnd"/>
            <w:r w:rsidRPr="00A91CCE">
              <w:rPr>
                <w:rFonts w:ascii="Arial" w:eastAsia="Times New Roman" w:hAnsi="Arial" w:cs="Arial"/>
                <w:b/>
                <w:bCs/>
                <w:color w:val="000000"/>
                <w:sz w:val="24"/>
                <w:szCs w:val="24"/>
                <w:lang w:eastAsia="ru-RU"/>
              </w:rPr>
              <w:t xml:space="preserve"> поставляемые в качестве грантов</w:t>
            </w:r>
          </w:p>
          <w:p w:rsidR="00A91CCE" w:rsidRPr="00A91CCE" w:rsidRDefault="00A91CCE" w:rsidP="00A91CCE">
            <w:pPr>
              <w:spacing w:after="0" w:line="240" w:lineRule="auto"/>
              <w:ind w:firstLine="708"/>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Инструкцией по применению таможенных режимов, статьями 258-270, (утверждено постановлением Правительства Кыргызской Республики от 28.12.04г. №961) определены особенности предоставления льгот по таможенным платежам при ввозе товаров на таможенную территорию КыргызскойРеспублики в качестве грантов, предоставляемых государствами, международными организациями и отдельными юридическими лицамивсоответствии с международными договорами и иными актами, участником которых является Кыргызская Республика (далее - гранты), и распространяется на всех лиц</w:t>
            </w:r>
            <w:proofErr w:type="gramStart"/>
            <w:r w:rsidRPr="00A91CCE">
              <w:rPr>
                <w:rFonts w:ascii="Arial" w:eastAsia="Times New Roman" w:hAnsi="Arial" w:cs="Arial"/>
                <w:color w:val="000000"/>
                <w:sz w:val="24"/>
                <w:szCs w:val="24"/>
                <w:lang w:eastAsia="ru-RU"/>
              </w:rPr>
              <w:t>,п</w:t>
            </w:r>
            <w:proofErr w:type="gramEnd"/>
            <w:r w:rsidRPr="00A91CCE">
              <w:rPr>
                <w:rFonts w:ascii="Arial" w:eastAsia="Times New Roman" w:hAnsi="Arial" w:cs="Arial"/>
                <w:color w:val="000000"/>
                <w:sz w:val="24"/>
                <w:szCs w:val="24"/>
                <w:lang w:eastAsia="ru-RU"/>
              </w:rPr>
              <w:t>еремещающих товары через таможенную границу Кыргызской Республики в качестве грантов.</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Государственной таможенной службе при Правительстве Кыргызской Республики ежегодно предоставляется список дипломатических представительств, консульских учреждений иностранных государств, представительств международных организаций, пользующихся правом льготного налогообложения Министерством экономики и антимонопольной политики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Согласно письма</w:t>
            </w:r>
            <w:proofErr w:type="gramEnd"/>
            <w:r w:rsidRPr="00A91CCE">
              <w:rPr>
                <w:rFonts w:ascii="Arial" w:eastAsia="Times New Roman" w:hAnsi="Arial" w:cs="Arial"/>
                <w:color w:val="000000"/>
                <w:sz w:val="24"/>
                <w:szCs w:val="24"/>
                <w:lang w:eastAsia="ru-RU"/>
              </w:rPr>
              <w:t xml:space="preserve"> Министерства экономики и антимонопольной политики Кыргызской Республики указываются списки посольств зарубежных государств, представительств международных организаций пользующихся правом льготного налогообложения на определенный год.</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 В разделе I - список дипломатических представительств и консульских учреждений иностранных государств, </w:t>
            </w:r>
            <w:proofErr w:type="gramStart"/>
            <w:r w:rsidRPr="00A91CCE">
              <w:rPr>
                <w:rFonts w:ascii="Arial" w:eastAsia="Times New Roman" w:hAnsi="Arial" w:cs="Arial"/>
                <w:color w:val="000000"/>
                <w:sz w:val="24"/>
                <w:szCs w:val="24"/>
                <w:lang w:eastAsia="ru-RU"/>
              </w:rPr>
              <w:t>аккредитованные</w:t>
            </w:r>
            <w:proofErr w:type="gramEnd"/>
            <w:r w:rsidRPr="00A91CCE">
              <w:rPr>
                <w:rFonts w:ascii="Arial" w:eastAsia="Times New Roman" w:hAnsi="Arial" w:cs="Arial"/>
                <w:color w:val="000000"/>
                <w:sz w:val="24"/>
                <w:szCs w:val="24"/>
                <w:lang w:eastAsia="ru-RU"/>
              </w:rPr>
              <w:t xml:space="preserve"> в Кыргызской Республике </w:t>
            </w:r>
            <w:r w:rsidRPr="00A91CCE">
              <w:rPr>
                <w:rFonts w:ascii="Arial" w:eastAsia="Times New Roman" w:hAnsi="Arial" w:cs="Arial"/>
                <w:color w:val="000000"/>
                <w:sz w:val="24"/>
                <w:szCs w:val="24"/>
                <w:lang w:eastAsia="ru-RU"/>
              </w:rPr>
              <w:lastRenderedPageBreak/>
              <w:t>(В соответствии с Венской конвенцией "О дипломатических сношениях" от 1961 года);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 В разделе II </w:t>
            </w:r>
            <w:r w:rsidRPr="00A91CCE">
              <w:rPr>
                <w:rFonts w:ascii="Arial" w:eastAsia="Times New Roman" w:hAnsi="Arial" w:cs="Arial"/>
                <w:b/>
                <w:bCs/>
                <w:color w:val="000000"/>
                <w:sz w:val="24"/>
                <w:szCs w:val="24"/>
                <w:lang w:eastAsia="ru-RU"/>
              </w:rPr>
              <w:t xml:space="preserve">- </w:t>
            </w:r>
            <w:r w:rsidRPr="00A91CCE">
              <w:rPr>
                <w:rFonts w:ascii="Arial" w:eastAsia="Times New Roman" w:hAnsi="Arial" w:cs="Arial"/>
                <w:color w:val="000000"/>
                <w:sz w:val="24"/>
                <w:szCs w:val="24"/>
                <w:lang w:eastAsia="ru-RU"/>
              </w:rPr>
              <w:t>представительства международных организаций в Кыргызской Республике (в соответствии с соглашениями с Правительством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С 1 января 2009 года, Раздел </w:t>
            </w:r>
            <w:r w:rsidRPr="00A91CCE">
              <w:rPr>
                <w:rFonts w:ascii="Arial" w:eastAsia="Times New Roman" w:hAnsi="Arial" w:cs="Arial"/>
                <w:color w:val="000000"/>
                <w:sz w:val="24"/>
                <w:szCs w:val="24"/>
                <w:lang w:val="en-US" w:eastAsia="ru-RU"/>
              </w:rPr>
              <w:t>III</w:t>
            </w:r>
            <w:r w:rsidRPr="00A91CCE">
              <w:rPr>
                <w:rFonts w:ascii="Arial" w:eastAsia="Times New Roman" w:hAnsi="Arial" w:cs="Arial"/>
                <w:color w:val="000000"/>
                <w:sz w:val="24"/>
                <w:szCs w:val="24"/>
                <w:lang w:eastAsia="ru-RU"/>
              </w:rPr>
              <w:t xml:space="preserve"> – список проектов международных организаций, пользующихся правом льготного налогообложения, отсутствует, и вместо Раздела </w:t>
            </w:r>
            <w:r w:rsidRPr="00A91CCE">
              <w:rPr>
                <w:rFonts w:ascii="Arial" w:eastAsia="Times New Roman" w:hAnsi="Arial" w:cs="Arial"/>
                <w:color w:val="000000"/>
                <w:sz w:val="24"/>
                <w:szCs w:val="24"/>
                <w:lang w:val="en-US" w:eastAsia="ru-RU"/>
              </w:rPr>
              <w:t>III</w:t>
            </w:r>
            <w:r w:rsidRPr="00A91CCE">
              <w:rPr>
                <w:rFonts w:ascii="Arial" w:eastAsia="Times New Roman" w:hAnsi="Arial" w:cs="Arial"/>
                <w:color w:val="000000"/>
                <w:sz w:val="24"/>
                <w:szCs w:val="24"/>
                <w:lang w:eastAsia="ru-RU"/>
              </w:rPr>
              <w:t>, основанием для предоставления льгот по проектам международных организаций, является письмо Министерства экономики и антимонопольной политики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Товары, поставляемые в качестве грантов, в соответствии с вышеуказанной Инструкцией помещаются под специальный таможенный режим.</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Для целей помещения под специальный таможенный режим </w:t>
            </w:r>
            <w:r w:rsidRPr="00A91CCE">
              <w:rPr>
                <w:rFonts w:ascii="Arial" w:eastAsia="Times New Roman" w:hAnsi="Arial" w:cs="Arial"/>
                <w:b/>
                <w:bCs/>
                <w:color w:val="000000"/>
                <w:sz w:val="24"/>
                <w:szCs w:val="24"/>
                <w:lang w:eastAsia="ru-RU"/>
              </w:rPr>
              <w:t>под понятие</w:t>
            </w:r>
            <w:proofErr w:type="gramStart"/>
            <w:r w:rsidRPr="00A91CCE">
              <w:rPr>
                <w:rFonts w:ascii="Arial" w:eastAsia="Times New Roman" w:hAnsi="Arial" w:cs="Arial"/>
                <w:b/>
                <w:bCs/>
                <w:color w:val="000000"/>
                <w:sz w:val="24"/>
                <w:szCs w:val="24"/>
                <w:lang w:eastAsia="ru-RU"/>
              </w:rPr>
              <w:t>м"</w:t>
            </w:r>
            <w:proofErr w:type="gramEnd"/>
            <w:r w:rsidRPr="00A91CCE">
              <w:rPr>
                <w:rFonts w:ascii="Arial" w:eastAsia="Times New Roman" w:hAnsi="Arial" w:cs="Arial"/>
                <w:b/>
                <w:bCs/>
                <w:color w:val="000000"/>
                <w:sz w:val="24"/>
                <w:szCs w:val="24"/>
                <w:lang w:eastAsia="ru-RU"/>
              </w:rPr>
              <w:t>гранты", понимается финансовая и техническая помощь в форме грантов и займов, предоставляемых Кыргызской Республике государствами и международными организациями.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Таможенный орган по месту оформления товаров, ввозимых в качестве грантов, производит условный выпуск товаров с предоставлением льгот по таможенным платежам на основании решения Государственной таможенной службы при Правительстве Кыргызской Республики.</w:t>
            </w:r>
          </w:p>
          <w:p w:rsidR="00A91CCE" w:rsidRPr="00A91CCE" w:rsidRDefault="00A91CCE" w:rsidP="00A91CCE">
            <w:pPr>
              <w:spacing w:after="0" w:line="240" w:lineRule="auto"/>
              <w:ind w:firstLine="708"/>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rPr>
                <w:rFonts w:ascii="Arial" w:eastAsia="Times New Roman" w:hAnsi="Arial" w:cs="Arial"/>
                <w:color w:val="000000"/>
                <w:sz w:val="18"/>
                <w:szCs w:val="18"/>
                <w:lang w:eastAsia="ru-RU"/>
              </w:rPr>
            </w:pPr>
            <w:bookmarkStart w:id="7" w:name="spec8"/>
            <w:bookmarkEnd w:id="7"/>
            <w:r w:rsidRPr="00A91CCE">
              <w:rPr>
                <w:rFonts w:ascii="Arial" w:eastAsia="Times New Roman" w:hAnsi="Arial" w:cs="Arial"/>
                <w:b/>
                <w:bCs/>
                <w:color w:val="000000"/>
                <w:sz w:val="24"/>
                <w:szCs w:val="24"/>
                <w:lang w:eastAsia="ru-RU"/>
              </w:rPr>
              <w:t>8. Ввоз товаров для официального пользования дипломатическими представительствами и консульскими учреждениями иностранных государств и международными организациями, а также для личного пользования дипломатическими агентами, включая членов их семей, в соответствии с международными договорами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Ввоз товаров, предназначенных для официального пользования дипломатическими представительствами и консульскими учреждениями иностранных государств и международными организациями, а также для личного пользования дипломатическими агентами, включая членов их семей, в соответствии с международными договорами, регулируется главой 30 (статьи 209-218) Таможенного кодекса Кыргызской Республики, главой 7 (статьи 213-231) Инструкции по применению таможенных режимов, (утверждено постановлением Правительства Кыргызской Республики от 28.12.04г. №961).</w:t>
            </w:r>
            <w:proofErr w:type="gramEnd"/>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Таможенное оформление, включая декларирование товаров, перемещаемых через таможенную границу лицами, пользующимися таможенными льготами, производится в упрощенном порядке.</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настоящем разделе используются следующие понятия: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представительства - дипломатические и консульские представительства Кыргызской Республики, представительства при международных организациях, официальные представительства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главы представительств - главы дипломатических и консульских представительств; главы представитель</w:t>
            </w:r>
            <w:proofErr w:type="gramStart"/>
            <w:r w:rsidRPr="00A91CCE">
              <w:rPr>
                <w:rFonts w:ascii="Arial" w:eastAsia="Times New Roman" w:hAnsi="Arial" w:cs="Arial"/>
                <w:color w:val="000000"/>
                <w:sz w:val="24"/>
                <w:szCs w:val="24"/>
                <w:lang w:eastAsia="ru-RU"/>
              </w:rPr>
              <w:t>ств пр</w:t>
            </w:r>
            <w:proofErr w:type="gramEnd"/>
            <w:r w:rsidRPr="00A91CCE">
              <w:rPr>
                <w:rFonts w:ascii="Arial" w:eastAsia="Times New Roman" w:hAnsi="Arial" w:cs="Arial"/>
                <w:color w:val="000000"/>
                <w:sz w:val="24"/>
                <w:szCs w:val="24"/>
                <w:lang w:eastAsia="ru-RU"/>
              </w:rPr>
              <w:t>и международных организациях, главы официальных представительств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должностные лица представительств - любые лица, которым поручено выполнение функций представительств;</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административно-технический персонал - сотрудники представительств, осуществляющие административно-техническое обслуживание представительства;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товары, предназначенные для официального пользования - товары, вывозимые исключительно для выполнения представительствами своих функций;</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товары, предназначенные для личного пользования - товары, вывозимые исключительно для пользования или потребления главами и должностными лицами представительств, административно-техническим персоналом, а также членами их семей.</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соответствии с нормами международного права, законодательства Кыргызской Республики в Министерстве иностранных дел Кыргызской Республики аккредитуются: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главы иностранных дипломатических представительств и консульских учреждений, члены дипломатического персонала, консульских должностных лиц, административно-технический и обслуживающий персонал дипломатических и консульских представительств и члены семей, находящиеся на их иждивении;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должностные лица международных межправительственных организаций, а также сотрудники представительств госуда</w:t>
            </w:r>
            <w:proofErr w:type="gramStart"/>
            <w:r w:rsidRPr="00A91CCE">
              <w:rPr>
                <w:rFonts w:ascii="Arial" w:eastAsia="Times New Roman" w:hAnsi="Arial" w:cs="Arial"/>
                <w:color w:val="000000"/>
                <w:sz w:val="24"/>
                <w:szCs w:val="24"/>
                <w:lang w:eastAsia="ru-RU"/>
              </w:rPr>
              <w:t>рств пр</w:t>
            </w:r>
            <w:proofErr w:type="gramEnd"/>
            <w:r w:rsidRPr="00A91CCE">
              <w:rPr>
                <w:rFonts w:ascii="Arial" w:eastAsia="Times New Roman" w:hAnsi="Arial" w:cs="Arial"/>
                <w:color w:val="000000"/>
                <w:sz w:val="24"/>
                <w:szCs w:val="24"/>
                <w:lang w:eastAsia="ru-RU"/>
              </w:rPr>
              <w:t>и международных организациях, имеющих штаб-квартиру в Кыргызской Республике;</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должностные лица правительственных организаций иностранных государств и международных неправительственных организаций, осуществляющих реализацию проектов совместно с кыргызской стороной или при поддержке Правительства Кыргызской Республики, занимающихся программами по выполнению гуманитарной, социально-экономической и технической помощи на территории Кыргызской Республики на основании международного договора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Аккредитационные карты подразделяются на 5 категорий: </w:t>
            </w:r>
            <w:r w:rsidRPr="00A91CCE">
              <w:rPr>
                <w:rFonts w:ascii="Arial" w:eastAsia="Times New Roman" w:hAnsi="Arial" w:cs="Arial"/>
                <w:b/>
                <w:bCs/>
                <w:color w:val="000000"/>
                <w:sz w:val="24"/>
                <w:szCs w:val="24"/>
                <w:lang w:eastAsia="ru-RU"/>
              </w:rPr>
              <w:t>"D", "Т", "U", "О" и "S":</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1) аккредитационные карты серии </w:t>
            </w:r>
            <w:r w:rsidRPr="00A91CCE">
              <w:rPr>
                <w:rFonts w:ascii="Arial" w:eastAsia="Times New Roman" w:hAnsi="Arial" w:cs="Arial"/>
                <w:b/>
                <w:bCs/>
                <w:color w:val="000000"/>
                <w:sz w:val="24"/>
                <w:szCs w:val="24"/>
                <w:lang w:eastAsia="ru-RU"/>
              </w:rPr>
              <w:t>"D" красного цвета и серии "Т"</w:t>
            </w:r>
            <w:r w:rsidRPr="00A91CCE">
              <w:rPr>
                <w:rFonts w:ascii="Arial" w:eastAsia="Times New Roman" w:hAnsi="Arial" w:cs="Arial"/>
                <w:color w:val="000000"/>
                <w:sz w:val="24"/>
                <w:szCs w:val="24"/>
                <w:lang w:eastAsia="ru-RU"/>
              </w:rPr>
              <w:t xml:space="preserve"> зеленого цвета выдаются дипломатическим агентам и членам их семей (глава или член дипломатического персонала представительства) и административно-техническому персоналу дипломатических представительств и членам их семей (члены персонала дипломатического представительства, осуществляющие административно-техническое обслуживание представительства);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2) аккредитационные карты серии </w:t>
            </w:r>
            <w:r w:rsidRPr="00A91CCE">
              <w:rPr>
                <w:rFonts w:ascii="Arial" w:eastAsia="Times New Roman" w:hAnsi="Arial" w:cs="Arial"/>
                <w:b/>
                <w:bCs/>
                <w:color w:val="000000"/>
                <w:sz w:val="24"/>
                <w:szCs w:val="24"/>
                <w:lang w:eastAsia="ru-RU"/>
              </w:rPr>
              <w:t>"U" голубого цвета</w:t>
            </w:r>
            <w:r w:rsidRPr="00A91CCE">
              <w:rPr>
                <w:rFonts w:ascii="Arial" w:eastAsia="Times New Roman" w:hAnsi="Arial" w:cs="Arial"/>
                <w:color w:val="000000"/>
                <w:sz w:val="24"/>
                <w:szCs w:val="24"/>
                <w:lang w:eastAsia="ru-RU"/>
              </w:rPr>
              <w:t xml:space="preserve"> выдаются должностным лицам международных организаций системы ООН и приравненным к ним по статусу лицам, которые не являются гражданами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3) аккредитационные карты серии </w:t>
            </w:r>
            <w:r w:rsidRPr="00A91CCE">
              <w:rPr>
                <w:rFonts w:ascii="Arial" w:eastAsia="Times New Roman" w:hAnsi="Arial" w:cs="Arial"/>
                <w:b/>
                <w:bCs/>
                <w:color w:val="000000"/>
                <w:sz w:val="24"/>
                <w:szCs w:val="24"/>
                <w:lang w:eastAsia="ru-RU"/>
              </w:rPr>
              <w:t>"О" белого цвета</w:t>
            </w:r>
            <w:r w:rsidRPr="00A91CCE">
              <w:rPr>
                <w:rFonts w:ascii="Arial" w:eastAsia="Times New Roman" w:hAnsi="Arial" w:cs="Arial"/>
                <w:color w:val="000000"/>
                <w:sz w:val="24"/>
                <w:szCs w:val="24"/>
                <w:lang w:eastAsia="ru-RU"/>
              </w:rPr>
              <w:t xml:space="preserve"> выдаются сотрудникам представительств межправительственных и правительственных организаций иностранных государств, занимающихся программами по выполнению гуманитарной, социально-экономической и технической помощи на территории Кыргызской Республики на основании вступившего в силу международного договора;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4) аккредитационные карты серии </w:t>
            </w:r>
            <w:r w:rsidRPr="00A91CCE">
              <w:rPr>
                <w:rFonts w:ascii="Arial" w:eastAsia="Times New Roman" w:hAnsi="Arial" w:cs="Arial"/>
                <w:b/>
                <w:bCs/>
                <w:color w:val="000000"/>
                <w:sz w:val="24"/>
                <w:szCs w:val="24"/>
                <w:lang w:eastAsia="ru-RU"/>
              </w:rPr>
              <w:t>"S" белого цвета</w:t>
            </w:r>
            <w:r w:rsidRPr="00A91CCE">
              <w:rPr>
                <w:rFonts w:ascii="Arial" w:eastAsia="Times New Roman" w:hAnsi="Arial" w:cs="Arial"/>
                <w:color w:val="000000"/>
                <w:sz w:val="24"/>
                <w:szCs w:val="24"/>
                <w:lang w:eastAsia="ru-RU"/>
              </w:rPr>
              <w:t xml:space="preserve"> выдаются членам обслуживающего персонала дипломатических представительств и домашним работникам дипломатических агентов, которые не имеют гражданства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Таможенное оформление товаров, перемещаемых указанными лицами через таможенную границу Кыргызской Республики в сопровождаемом багаже, как правило, производится таможенными органами, в регионе деятельности которых расположены пункты пропуска через таможенную границу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По просьбе и за счет заинтересованного лица таможенное оформление </w:t>
            </w:r>
            <w:r w:rsidRPr="00A91CCE">
              <w:rPr>
                <w:rFonts w:ascii="Arial" w:eastAsia="Times New Roman" w:hAnsi="Arial" w:cs="Arial"/>
                <w:color w:val="000000"/>
                <w:sz w:val="24"/>
                <w:szCs w:val="24"/>
                <w:lang w:eastAsia="ru-RU"/>
              </w:rPr>
              <w:lastRenderedPageBreak/>
              <w:t>может производиться в другом таможенном органе.</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Товары, предназначенные для обеспечения функционирования представительств, вывозятся из Кыргызской Республики с освобождением от уплаты таможенных платежей, за исключением таможенных сборов за таможенное оформление товаров, подлежащих уплате при совершении таможенных процедур вне установленных для этого мест и вне времени работы таможенных органов.</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Товары, предназначенные для официального пользования представительств, декларируются путем представления в таможенный орган письменного заявления, составленного в двух экземплярах в произвольной форме (далее - заявление) уполномоченным представительством лицом, содержащие следующие сведения: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наименование таможенного органа, производящего таможенное оформление;</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наименование и местонахождение отправителя товаров;</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наименование и местонахождение получателя товаров;</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номер и дата транспортного документа, в соответствии с которым товар перемещается через таможенную границу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цель перемещения товаров через таможенную границу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наименование товара, позволяющее его идентифицировать для таможенных целей, количество (масса, объем, и т.п.) товара с указанием сокращенного наименования единицы измерения и стоимости (по товаросопроводительному документу).</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Одновременно с заявлением подаются следующие документы и сведения: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товаросопроводительные документы, необходимые для производства таможенного оформления и проведения таможенного контроля;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другие документы, необходимые для производства таможенного оформления и проведения таможенного контроля (список ввозимых культурных ценностей, заключение на право вывоза культурных ценностей и др.).</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Товары, предназначенные для официального пользования представительств, не освобождаются от таможенного досмотра.</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Товары, помещенные под специальный таможенный режим и состоящие на учете в таможенном органе, которые пришли в негодность в процессе эксплуатации, могут быть сняты с учета по решению Государственной таможенной службы при Правительстве Кыргызской Республикисогласно заявлению представительства. После снятия с учета такие товары подлежат помещению под иной таможенный режим.</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Главы представительств и должностные лица представительств, административно-технический персонал, а также проживающие вместе с ними члены их семей могут вывозить из Кыргызской Республики товары, предназначенные для их личного пользования, включая товары для первоначального обзаведения, с освобождением от таможенных платежей, за исключением таможенных сборов за таможенное оформление, подлежащих уплате при совершении таможенных процедур вне установленных для этого мест и вне времени работы</w:t>
            </w:r>
            <w:proofErr w:type="gramEnd"/>
            <w:r w:rsidRPr="00A91CCE">
              <w:rPr>
                <w:rFonts w:ascii="Arial" w:eastAsia="Times New Roman" w:hAnsi="Arial" w:cs="Arial"/>
                <w:color w:val="000000"/>
                <w:sz w:val="24"/>
                <w:szCs w:val="24"/>
                <w:lang w:eastAsia="ru-RU"/>
              </w:rPr>
              <w:t xml:space="preserve"> таможенных органов.</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 xml:space="preserve">Товары, предназначенные для личного пользования и вывозимые в сопровождаемом либо несопровождаемом багаже, подлежат обязательному декларированию в упрощенном порядке с применением таможенного приходного ордера с освобождением от таможенных платежей, за исключением таможенных сборов за таможенное оформление, подлежащих уплате при совершении таможенных процедур вне установленных для этого мест и вне времени работы </w:t>
            </w:r>
            <w:r w:rsidRPr="00A91CCE">
              <w:rPr>
                <w:rFonts w:ascii="Arial" w:eastAsia="Times New Roman" w:hAnsi="Arial" w:cs="Arial"/>
                <w:color w:val="000000"/>
                <w:sz w:val="24"/>
                <w:szCs w:val="24"/>
                <w:lang w:eastAsia="ru-RU"/>
              </w:rPr>
              <w:lastRenderedPageBreak/>
              <w:t>таможенных органов.</w:t>
            </w:r>
            <w:proofErr w:type="gramEnd"/>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t>Для целей применения специального таможенного режима в отношении товаров, предназначенных для обеспечения функционирования посольств, консульств, международных организаций и иных официальных представительств Кыргызской Республики за рубежом, товары рассматриваются как предназначенные для личного пользования, если такие товары вывозятся исключительно для пользования или потребления лицом, перемещающим товары, и членами его семьи, и использование товаров не связано с извлечением дохода в любой форме.</w:t>
            </w:r>
            <w:proofErr w:type="gramEnd"/>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отношении товаров, подлежащих обязательной сертификации и предназначенных для официального или личного пользования лиц, пользующихся таможенными льготами, представление сертификата не требуется.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Транспортные средства, вывозимые за пределы Кыргызской Республики и предназначенные для официального пользования представительств, освобождаются от обложения таможенными платежами, за исключением таможенных сборов за таможенное оформление, подлежащих уплате при совершении таможенных процедур вне установленных для этого мест и вне времени работы таможенных органов.</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Количество транспортных средств, которые могут быть вывезены представительствами, может быть ограничено, исходя из принципа взаимности.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Транспортные средства, предназначенные для личного пользования глав представительств, должностных лиц представительств и членов их семей, освобождаются от уплаты таможенных платежей, за исключением таможенных сборов за таможенное оформление, подлежащих уплате при совершении таможенных процедур вне установленных для этого мест и вне времени работы таможенных органов.</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Таможенное оформление таких транспортных сре</w:t>
            </w:r>
            <w:proofErr w:type="gramStart"/>
            <w:r w:rsidRPr="00A91CCE">
              <w:rPr>
                <w:rFonts w:ascii="Arial" w:eastAsia="Times New Roman" w:hAnsi="Arial" w:cs="Arial"/>
                <w:color w:val="000000"/>
                <w:sz w:val="24"/>
                <w:szCs w:val="24"/>
                <w:lang w:eastAsia="ru-RU"/>
              </w:rPr>
              <w:t>дств пр</w:t>
            </w:r>
            <w:proofErr w:type="gramEnd"/>
            <w:r w:rsidRPr="00A91CCE">
              <w:rPr>
                <w:rFonts w:ascii="Arial" w:eastAsia="Times New Roman" w:hAnsi="Arial" w:cs="Arial"/>
                <w:color w:val="000000"/>
                <w:sz w:val="24"/>
                <w:szCs w:val="24"/>
                <w:lang w:eastAsia="ru-RU"/>
              </w:rPr>
              <w:t>оизводится в упрощенном порядке.</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Отчуждение временно вывезенных транспортных средств, предназначенных для официального или для личного пользования лиц, допускается с разрешения таможенного органа при соблюдении требований и условий, предусмотренных законодательством Кыргызской Республики.</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Транспортные средства, не пригодные к эксплуатации, вследствие их значительного износа либо аварии и подобной ей причин, могут быть сняты с учета Государственной таможенной службой при Правительстве Кыргызской Республики на основании письменного заявления владельца, а также подтверждающих данные обстоятельства документов и сведений. После снятия с учета такие транспортные средства подлежат помещению под иной таможенный режим.</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bookmarkStart w:id="8" w:name="spec9"/>
            <w:bookmarkEnd w:id="8"/>
            <w:r w:rsidRPr="00A91CCE">
              <w:rPr>
                <w:rFonts w:ascii="Arial" w:eastAsia="Times New Roman" w:hAnsi="Arial" w:cs="Arial"/>
                <w:b/>
                <w:bCs/>
                <w:color w:val="000000"/>
                <w:sz w:val="24"/>
                <w:szCs w:val="24"/>
                <w:lang w:eastAsia="ru-RU"/>
              </w:rPr>
              <w:t>9. Детское питание;</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Правительством Кыргызской Республики утвержден перечень продуктов детского питания, подлежащих освобождению от уплаты налога на добавленную стоимость при импорте на таможенную территорию Кыргызской Республики, постановлением Правительства Кыргызской Республики от 30 декабря 2008 года N 735</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u w:val="single"/>
                <w:lang w:eastAsia="ru-RU"/>
              </w:rPr>
              <w:t>Выписка из постановления Правительства Кыргызской Республики от 30 декабря 2008 года № 735</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 xml:space="preserve">Постановление Правительства Кыргызской Республики от 30 декабря 2008 года N 735 «О мерах по реализации требований статей 98, 242, 255, 257, </w:t>
            </w:r>
            <w:r w:rsidRPr="00A91CCE">
              <w:rPr>
                <w:rFonts w:ascii="Arial" w:eastAsia="Times New Roman" w:hAnsi="Arial" w:cs="Arial"/>
                <w:i/>
                <w:iCs/>
                <w:color w:val="000000"/>
                <w:sz w:val="24"/>
                <w:szCs w:val="24"/>
                <w:lang w:eastAsia="ru-RU"/>
              </w:rPr>
              <w:lastRenderedPageBreak/>
              <w:t>258, 280, 281, 287 и 295 Налогового кодекса Кыргызской Республики и статьи 11 Закона Кыргызской Республики "О введении в действие Налогового кодекса Кыргызской Республики"» (В редакции постановления Правительства Кыргызской Республикиот 3 марта 2009 года N 140, от</w:t>
            </w:r>
            <w:proofErr w:type="gramStart"/>
            <w:r w:rsidRPr="00A91CCE">
              <w:rPr>
                <w:rFonts w:ascii="Arial" w:eastAsia="Times New Roman" w:hAnsi="Arial" w:cs="Arial"/>
                <w:i/>
                <w:iCs/>
                <w:color w:val="000000"/>
                <w:sz w:val="24"/>
                <w:szCs w:val="24"/>
                <w:lang w:eastAsia="ru-RU"/>
              </w:rPr>
              <w:t>2</w:t>
            </w:r>
            <w:proofErr w:type="gramEnd"/>
            <w:r w:rsidRPr="00A91CCE">
              <w:rPr>
                <w:rFonts w:ascii="Arial" w:eastAsia="Times New Roman" w:hAnsi="Arial" w:cs="Arial"/>
                <w:i/>
                <w:iCs/>
                <w:color w:val="000000"/>
                <w:sz w:val="24"/>
                <w:szCs w:val="24"/>
                <w:lang w:eastAsia="ru-RU"/>
              </w:rPr>
              <w:t xml:space="preserve"> апреля 2009 года N 211).</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 xml:space="preserve">В соответствии со статьями 98, 242, 255, 257, 258, 280, 281, 287 и 295 Налогового кодекса Кыргызской Республики и статьей 11 Закона Кыргызской Республики "О введении в действие Налогового кодекса Кыргызской Республики", </w:t>
            </w:r>
            <w:proofErr w:type="gramStart"/>
            <w:r w:rsidRPr="00A91CCE">
              <w:rPr>
                <w:rFonts w:ascii="Arial" w:eastAsia="Times New Roman" w:hAnsi="Arial" w:cs="Arial"/>
                <w:i/>
                <w:iCs/>
                <w:color w:val="000000"/>
                <w:sz w:val="24"/>
                <w:szCs w:val="24"/>
                <w:lang w:eastAsia="ru-RU"/>
              </w:rPr>
              <w:t>вступающих</w:t>
            </w:r>
            <w:proofErr w:type="gramEnd"/>
            <w:r w:rsidRPr="00A91CCE">
              <w:rPr>
                <w:rFonts w:ascii="Arial" w:eastAsia="Times New Roman" w:hAnsi="Arial" w:cs="Arial"/>
                <w:i/>
                <w:iCs/>
                <w:color w:val="000000"/>
                <w:sz w:val="24"/>
                <w:szCs w:val="24"/>
                <w:lang w:eastAsia="ru-RU"/>
              </w:rPr>
              <w:t xml:space="preserve"> в силу с 1 января 2009 года, Правительство Кыргызской Республики постановляет:</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1. Утвердить прилагаемые:</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 Перечень продуктов детского питания;</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8. Признать утратившими силу решения Правительства Кыргызской Республики согласно приложению N 3.</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9. Настоящее постановление вступает в силу с 1 января 2009 года.</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ПЕРЕЧЕНЬ</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продуктов детского питания</w:t>
            </w:r>
            <w:r w:rsidRPr="00A91CCE">
              <w:rPr>
                <w:rFonts w:ascii="Arial" w:eastAsia="Times New Roman" w:hAnsi="Arial" w:cs="Arial"/>
                <w:color w:val="000000"/>
                <w:sz w:val="24"/>
                <w:szCs w:val="24"/>
                <w:lang w:eastAsia="ru-RU"/>
              </w:rPr>
              <w:t>(*)</w:t>
            </w:r>
          </w:p>
          <w:tbl>
            <w:tblPr>
              <w:tblpPr w:leftFromText="180" w:rightFromText="18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6"/>
              <w:gridCol w:w="6237"/>
              <w:gridCol w:w="1064"/>
            </w:tblGrid>
            <w:tr w:rsidR="00A91CCE" w:rsidRPr="00A91CCE">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Код ТН ВЭД</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Наименование позиции</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Доп. ед. изм.</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0402</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Молоко и сливки, сгущенные или с добавлением сахара или других подслащивающих веществ:</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в порошке, гранулах или в других твердых видах, с содержанием жира более 1,5 мас.%:</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0402 29</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прочие:</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с содержанием жира не более 27 мас.%:</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0402 29 110 0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 молоко специального назначения, для грудных детей, в </w:t>
                  </w:r>
                  <w:proofErr w:type="gramStart"/>
                  <w:r w:rsidRPr="00A91CCE">
                    <w:rPr>
                      <w:rFonts w:ascii="Arial" w:eastAsia="Times New Roman" w:hAnsi="Arial" w:cs="Arial"/>
                      <w:color w:val="000000"/>
                      <w:sz w:val="24"/>
                      <w:szCs w:val="24"/>
                      <w:lang w:eastAsia="ru-RU"/>
                    </w:rPr>
                    <w:t>герметичной</w:t>
                  </w:r>
                  <w:proofErr w:type="gramEnd"/>
                  <w:r w:rsidRPr="00A91CCE">
                    <w:rPr>
                      <w:rFonts w:ascii="Arial" w:eastAsia="Times New Roman" w:hAnsi="Arial" w:cs="Arial"/>
                      <w:color w:val="000000"/>
                      <w:sz w:val="24"/>
                      <w:szCs w:val="24"/>
                      <w:lang w:eastAsia="ru-RU"/>
                    </w:rPr>
                    <w:t xml:space="preserve"> упаковкенетто-массой не более 500 г, с</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содержанием жира более 10 мас.%</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прочие:</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0402 29 150 0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в первичных упаковках нетто-массой не более 2,5 кг</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0402 29 190 0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прочие</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1602</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Готовые или консервированные продукты из мяса, мясных субпродуктов или крови прочие:</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1602 10 00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гомогенизированные готовые продукты:</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1602 10 001 0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для детского питания</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1901</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0401-0404, не содержащие или содержащие менее 5 мас.% какао в пересчете на полностьюобезжиренную основу, в другом месте непоименованные или не включенные:</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1901 10 000 0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детское питание, расфасованное для розничной продажи</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2005</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Овощи прочие, приготовленные или консервированные, без добавления уксуса илиуксусной кислоты, незамороженные, кроме продуктов товарной позиции 2006:</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2005 10 00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овощи гомогенизированные:</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2005 10 001 0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для детского питания</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2007</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Джемы, желе фруктовое, мармелады, пюре фруктовое или ореховое, паста фруктовая илиореховая, полученные путем тепловой обработки, в том числе с добавлением сахараили других подслащивающих веществ:</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2007 10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гомогенизированные готовые продукты:</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2007 10 10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с содержанием сахара более 13 мас.%:</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2007 10 101 0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для детского питания</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прочие:</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2007 10 91</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из тропических плодов:</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2007 10 911 0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для детского питания</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w:t>
                  </w:r>
                </w:p>
              </w:tc>
            </w:tr>
            <w:tr w:rsidR="00A91CCE" w:rsidRPr="00A91CCE">
              <w:trPr>
                <w:trHeight w:val="365"/>
              </w:trPr>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2007 10 99</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прочие:</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2007 10 991 0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для детского питания</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2104</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Супы и </w:t>
                  </w:r>
                  <w:proofErr w:type="gramStart"/>
                  <w:r w:rsidRPr="00A91CCE">
                    <w:rPr>
                      <w:rFonts w:ascii="Arial" w:eastAsia="Times New Roman" w:hAnsi="Arial" w:cs="Arial"/>
                      <w:color w:val="000000"/>
                      <w:sz w:val="24"/>
                      <w:szCs w:val="24"/>
                      <w:lang w:eastAsia="ru-RU"/>
                    </w:rPr>
                    <w:t>бульоны</w:t>
                  </w:r>
                  <w:proofErr w:type="gramEnd"/>
                  <w:r w:rsidRPr="00A91CCE">
                    <w:rPr>
                      <w:rFonts w:ascii="Arial" w:eastAsia="Times New Roman" w:hAnsi="Arial" w:cs="Arial"/>
                      <w:color w:val="000000"/>
                      <w:sz w:val="24"/>
                      <w:szCs w:val="24"/>
                      <w:lang w:eastAsia="ru-RU"/>
                    </w:rPr>
                    <w:t xml:space="preserve"> готовые и заготовки для их приготовления; гомогенизированные составныеготовые пищевые продукты:</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2104 20 00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гомогенизированные составные готовыепищевые продукты:</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A91CCE" w:rsidRPr="00A91CCE">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2104 20 001 0</w:t>
                  </w:r>
                </w:p>
              </w:tc>
              <w:tc>
                <w:tcPr>
                  <w:tcW w:w="63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для детского питания</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w:t>
                  </w:r>
                </w:p>
              </w:tc>
            </w:tr>
          </w:tbl>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p>
          <w:p w:rsidR="00A91CCE" w:rsidRPr="00A91CCE" w:rsidRDefault="00A91CCE" w:rsidP="00A91CCE">
            <w:pPr>
              <w:spacing w:after="0" w:line="240" w:lineRule="auto"/>
              <w:ind w:firstLine="567"/>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 К детскому питанию относится только питание, расфасованное для реализации в качестве питания для детей. Сюда не относится питание, предназначенное для </w:t>
            </w:r>
            <w:proofErr w:type="gramStart"/>
            <w:r w:rsidRPr="00A91CCE">
              <w:rPr>
                <w:rFonts w:ascii="Arial" w:eastAsia="Times New Roman" w:hAnsi="Arial" w:cs="Arial"/>
                <w:color w:val="000000"/>
                <w:sz w:val="24"/>
                <w:szCs w:val="24"/>
                <w:lang w:eastAsia="ru-RU"/>
              </w:rPr>
              <w:t>потребления</w:t>
            </w:r>
            <w:proofErr w:type="gramEnd"/>
            <w:r w:rsidRPr="00A91CCE">
              <w:rPr>
                <w:rFonts w:ascii="Arial" w:eastAsia="Times New Roman" w:hAnsi="Arial" w:cs="Arial"/>
                <w:color w:val="000000"/>
                <w:sz w:val="24"/>
                <w:szCs w:val="24"/>
                <w:lang w:eastAsia="ru-RU"/>
              </w:rPr>
              <w:t xml:space="preserve"> как детьми, так и взрослыми, т.е. освобождение от налога на добавленную стоимость распространяется на сухие смеси, сухое молоко и консервированное питание для детей. Таким образом, кондитерские изделия, обычное сухое молоко, печенье и т.д. являются продуктами питания для людей любого возраста и освобождение от налога на добавленную стоимость на них не распространяется.</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567"/>
              <w:rPr>
                <w:rFonts w:ascii="Arial" w:eastAsia="Times New Roman" w:hAnsi="Arial" w:cs="Arial"/>
                <w:color w:val="000000"/>
                <w:sz w:val="18"/>
                <w:szCs w:val="18"/>
                <w:lang w:eastAsia="ru-RU"/>
              </w:rPr>
            </w:pPr>
            <w:bookmarkStart w:id="9" w:name="spec10"/>
            <w:bookmarkEnd w:id="9"/>
            <w:r w:rsidRPr="00A91CCE">
              <w:rPr>
                <w:rFonts w:ascii="Arial" w:eastAsia="Times New Roman" w:hAnsi="Arial" w:cs="Arial"/>
                <w:b/>
                <w:bCs/>
                <w:color w:val="000000"/>
                <w:sz w:val="24"/>
                <w:szCs w:val="24"/>
                <w:lang w:eastAsia="ru-RU"/>
              </w:rPr>
              <w:t>10. Лекарственные средства.</w:t>
            </w:r>
          </w:p>
          <w:p w:rsidR="00A91CCE" w:rsidRPr="00A91CCE" w:rsidRDefault="00A91CCE" w:rsidP="00A91CCE">
            <w:pPr>
              <w:spacing w:after="0" w:line="240" w:lineRule="auto"/>
              <w:ind w:firstLine="708"/>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Согласно Закону Кыргызской Республики "О лекарственных средствах" от 30 апреля 2003 года №91, лекарственными средствами считаются - вещества, смесь веществ, применяемые для профилактики, диагностики, лечения болезни, предотвращения беременности, полученные из крови и ее компонентов, а также органов, тканей человека или животного, растений, минералов методами синтеза или с применением биологических технологий.</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 лекарственным средствам относятся субстанции, вещества растительного, животного или синтетического происхождения, обладающие фармакологической активностью, а также вспомогательные материалы, предназначенные для производства и изготовления лекарственных средств.</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К лекарственным средствам относятся также биологически активные пищевые добавки, гомеопатические лекарственные средства, изделия медицинского назначения, используемые для диагностики, коррекции, реабилитации, изменения состояния и функции организма, профилактики и лечения болезней, средства и предметы ухода за больными, химические реактивы, реагенты, рентгеноконтрастные вещества и тест-системы.</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lastRenderedPageBreak/>
              <w:t>В соответствии со статьей 6 Закона Кыргызской Республики "О лекарственных средствах" от 30 апреля 2003 года №91, государственное регулирование отношений, возникающих в сфере обращения лекарственных средств, осуществляется Правительством Кыргызской Республики и уполномоченным государственным органом Кыргызской Республики в области здравоохранения (Министерство здравоохранения Кыргызской Республики).</w:t>
            </w:r>
          </w:p>
          <w:p w:rsidR="00A91CCE" w:rsidRPr="00A91CCE" w:rsidRDefault="00A91CCE" w:rsidP="00A91CCE">
            <w:pPr>
              <w:spacing w:after="0" w:line="240" w:lineRule="auto"/>
              <w:ind w:firstLine="300"/>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Ввоз лекарственных средств на территорию Кыргызской Республики осуществляется в соответствии с законодательством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Допускается ввоз лекарственных средств на территорию Кыргызской Республики для личного и иного некоммерческого использования без лицензии или разрешения уполномоченного государственного органа Кыргызской Республики в области здравоохранения на ввоз лекарственных средств только в случаях, предусмотренных статьей 38 Закона Кыргызской Республики "О лекарственных средствах" от 30 апреля 2003 года №91.</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Разрешение на ввоз и применение лекарственных средств, незарегистрированных в Кыргызской Республике, но зарегистрированных и применяемых в странах, из которых осуществляются поставки лекарственных средств, выдается Министерством здравоохранения Кыргызской Республики в особых случаях (стихийное бедствие, вспышка инфекционного заболевания).</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Допускается ввоз на территорию Кыргызской Республики незарегистрированных лекарственных средств, предназначенных для проведения доклинических и клинических исследований лекарственных средств, по разрешению Министерства здравоохранения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На территорию Кыргызской Республики можно ввозить лекарственные средства, качество которых подтверждено сертификатом предприятия-производителя лекарственных средств, удостоверяющим, что ввозимые лекарственные средства произведены в соответствии с государственным стандартом качества лекарственных сре</w:t>
            </w:r>
            <w:proofErr w:type="gramStart"/>
            <w:r w:rsidRPr="00A91CCE">
              <w:rPr>
                <w:rFonts w:ascii="Arial" w:eastAsia="Times New Roman" w:hAnsi="Arial" w:cs="Arial"/>
                <w:color w:val="000000"/>
                <w:sz w:val="24"/>
                <w:szCs w:val="24"/>
                <w:lang w:eastAsia="ru-RU"/>
              </w:rPr>
              <w:t>дств стр</w:t>
            </w:r>
            <w:proofErr w:type="gramEnd"/>
            <w:r w:rsidRPr="00A91CCE">
              <w:rPr>
                <w:rFonts w:ascii="Arial" w:eastAsia="Times New Roman" w:hAnsi="Arial" w:cs="Arial"/>
                <w:color w:val="000000"/>
                <w:sz w:val="24"/>
                <w:szCs w:val="24"/>
                <w:lang w:eastAsia="ru-RU"/>
              </w:rPr>
              <w:t>аны-производителя лекарственных средств.</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На территорию Кыргызской Республики запрещается ввоз лекарственных средств, до истечения </w:t>
            </w:r>
            <w:proofErr w:type="gramStart"/>
            <w:r w:rsidRPr="00A91CCE">
              <w:rPr>
                <w:rFonts w:ascii="Arial" w:eastAsia="Times New Roman" w:hAnsi="Arial" w:cs="Arial"/>
                <w:color w:val="000000"/>
                <w:sz w:val="24"/>
                <w:szCs w:val="24"/>
                <w:lang w:eastAsia="ru-RU"/>
              </w:rPr>
              <w:t>срока</w:t>
            </w:r>
            <w:proofErr w:type="gramEnd"/>
            <w:r w:rsidRPr="00A91CCE">
              <w:rPr>
                <w:rFonts w:ascii="Arial" w:eastAsia="Times New Roman" w:hAnsi="Arial" w:cs="Arial"/>
                <w:color w:val="000000"/>
                <w:sz w:val="24"/>
                <w:szCs w:val="24"/>
                <w:lang w:eastAsia="ru-RU"/>
              </w:rPr>
              <w:t xml:space="preserve"> годности которых остается одна треть всего срока годности.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Запрещается ввоз на территорию Кыргызской Республики лекарственных средств нестандартного качества и фальсифицированных лекарственных средств.</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В соответствии со статьей 39 Закона Кыргызской Республики "О лекарственных средствах" от 30 апреля 2003 года №91, при ввозе лекарственных средств на территорию Кыргызской Республики в таможенные органы Кыргызской Республики должны быть представлены следующие документы и сведения:</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контракты или документы (счет-фактура, спецификация), содержащие сведения о ввозимых лекарственных средствах;</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данные о лице, перемещающем лекарственные средства (товарно-транспортная накладная или счет-фактура);</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копия лицензии на фармацевтическую деятельность, разрешение Министерства здравоохранения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24"/>
                <w:szCs w:val="24"/>
                <w:lang w:eastAsia="ru-RU"/>
              </w:rPr>
              <w:t xml:space="preserve">При ввозе лекарственных средств и товаров медицинского назначения при условии их размещения на аптечных складах получателя, осуществляющего приемку, хранение, основанием для выпуска таможенными органами продукции в свободное обращение без сертификата соответствия является справка Департамента лекарственного обеспечения и медицинской техники при Министерстве здравоохранения Кыргызской </w:t>
            </w:r>
            <w:proofErr w:type="gramStart"/>
            <w:r w:rsidRPr="00A91CCE">
              <w:rPr>
                <w:rFonts w:ascii="Arial" w:eastAsia="Times New Roman" w:hAnsi="Arial" w:cs="Arial"/>
                <w:color w:val="000000"/>
                <w:sz w:val="24"/>
                <w:szCs w:val="24"/>
                <w:lang w:eastAsia="ru-RU"/>
              </w:rPr>
              <w:t>Республики</w:t>
            </w:r>
            <w:proofErr w:type="gramEnd"/>
            <w:r w:rsidRPr="00A91CCE">
              <w:rPr>
                <w:rFonts w:ascii="Arial" w:eastAsia="Times New Roman" w:hAnsi="Arial" w:cs="Arial"/>
                <w:color w:val="000000"/>
                <w:sz w:val="24"/>
                <w:szCs w:val="24"/>
                <w:lang w:eastAsia="ru-RU"/>
              </w:rPr>
              <w:t xml:space="preserve"> подтверждающие ее принадлежность к лекарственным средствам.</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proofErr w:type="gramStart"/>
            <w:r w:rsidRPr="00A91CCE">
              <w:rPr>
                <w:rFonts w:ascii="Arial" w:eastAsia="Times New Roman" w:hAnsi="Arial" w:cs="Arial"/>
                <w:color w:val="000000"/>
                <w:sz w:val="24"/>
                <w:szCs w:val="24"/>
                <w:lang w:eastAsia="ru-RU"/>
              </w:rPr>
              <w:lastRenderedPageBreak/>
              <w:t>Справка</w:t>
            </w:r>
            <w:proofErr w:type="gramEnd"/>
            <w:r w:rsidRPr="00A91CCE">
              <w:rPr>
                <w:rFonts w:ascii="Arial" w:eastAsia="Times New Roman" w:hAnsi="Arial" w:cs="Arial"/>
                <w:color w:val="000000"/>
                <w:sz w:val="24"/>
                <w:szCs w:val="24"/>
                <w:lang w:eastAsia="ru-RU"/>
              </w:rPr>
              <w:t xml:space="preserve"> подтверждающая принадлежности к лекарственным средствам утверждается приказом Министерства здравоохранения Кыргызской Республики.</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i/>
                <w:iCs/>
                <w:color w:val="000000"/>
                <w:sz w:val="24"/>
                <w:szCs w:val="24"/>
                <w:lang w:eastAsia="ru-RU"/>
              </w:rPr>
              <w:t>Внимание!</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b/>
                <w:bCs/>
                <w:color w:val="000000"/>
                <w:sz w:val="24"/>
                <w:szCs w:val="24"/>
                <w:lang w:eastAsia="ru-RU"/>
              </w:rPr>
              <w:t xml:space="preserve">Справка </w:t>
            </w:r>
            <w:r w:rsidRPr="00A91CCE">
              <w:rPr>
                <w:rFonts w:ascii="Arial" w:eastAsia="Times New Roman" w:hAnsi="Arial" w:cs="Arial"/>
                <w:color w:val="000000"/>
                <w:sz w:val="24"/>
                <w:szCs w:val="24"/>
                <w:lang w:eastAsia="ru-RU"/>
              </w:rPr>
              <w:t>с</w:t>
            </w:r>
            <w:r w:rsidRPr="00A91CCE">
              <w:rPr>
                <w:rFonts w:ascii="Arial" w:eastAsia="Times New Roman" w:hAnsi="Arial" w:cs="Arial"/>
                <w:b/>
                <w:bCs/>
                <w:color w:val="000000"/>
                <w:sz w:val="24"/>
                <w:szCs w:val="24"/>
                <w:lang w:eastAsia="ru-RU"/>
              </w:rPr>
              <w:t xml:space="preserve"> </w:t>
            </w:r>
            <w:r w:rsidRPr="00A91CCE">
              <w:rPr>
                <w:rFonts w:ascii="Arial" w:eastAsia="Times New Roman" w:hAnsi="Arial" w:cs="Arial"/>
                <w:color w:val="000000"/>
                <w:sz w:val="24"/>
                <w:szCs w:val="24"/>
                <w:lang w:eastAsia="ru-RU"/>
              </w:rPr>
              <w:t xml:space="preserve">Департамента лекарственного обеспечения и медицинской техники при Министерстве здравоохранения Кыргызской Республики подтверждающая принадлежность к лекарственным средствам является </w:t>
            </w:r>
            <w:r w:rsidRPr="00A91CCE">
              <w:rPr>
                <w:rFonts w:ascii="Arial" w:eastAsia="Times New Roman" w:hAnsi="Arial" w:cs="Arial"/>
                <w:b/>
                <w:bCs/>
                <w:color w:val="000000"/>
                <w:sz w:val="24"/>
                <w:szCs w:val="24"/>
                <w:lang w:eastAsia="ru-RU"/>
              </w:rPr>
              <w:t>основанием</w:t>
            </w:r>
            <w:r w:rsidRPr="00A91CCE">
              <w:rPr>
                <w:rFonts w:ascii="Arial" w:eastAsia="Times New Roman" w:hAnsi="Arial" w:cs="Arial"/>
                <w:color w:val="000000"/>
                <w:sz w:val="24"/>
                <w:szCs w:val="24"/>
                <w:lang w:eastAsia="ru-RU"/>
              </w:rPr>
              <w:t xml:space="preserve"> для таможенного оформления с применением льгот по уплате налога на добавленную стоимость </w:t>
            </w:r>
            <w:proofErr w:type="gramStart"/>
            <w:r w:rsidRPr="00A91CCE">
              <w:rPr>
                <w:rFonts w:ascii="Arial" w:eastAsia="Times New Roman" w:hAnsi="Arial" w:cs="Arial"/>
                <w:color w:val="000000"/>
                <w:sz w:val="24"/>
                <w:szCs w:val="24"/>
                <w:lang w:eastAsia="ru-RU"/>
              </w:rPr>
              <w:t>согласно статьи</w:t>
            </w:r>
            <w:proofErr w:type="gramEnd"/>
            <w:r w:rsidRPr="00A91CCE">
              <w:rPr>
                <w:rFonts w:ascii="Arial" w:eastAsia="Times New Roman" w:hAnsi="Arial" w:cs="Arial"/>
                <w:color w:val="000000"/>
                <w:sz w:val="24"/>
                <w:szCs w:val="24"/>
                <w:lang w:eastAsia="ru-RU"/>
              </w:rPr>
              <w:t xml:space="preserve"> 257 Налогового кодекса Кыргызской Республики. При этом в графе 44 грузовой таможенной декларации под номером 7а указывается вид, номер, наименование и дата документа, являющегося основанием или подтверждением по предоставлению льгот по уплате налога на добавленную стоимость.</w:t>
            </w:r>
          </w:p>
          <w:p w:rsidR="00A91CCE" w:rsidRPr="00A91CCE" w:rsidRDefault="00A91CCE" w:rsidP="00A91CCE">
            <w:pPr>
              <w:spacing w:after="0" w:line="240" w:lineRule="auto"/>
              <w:ind w:firstLine="708"/>
              <w:jc w:val="both"/>
              <w:rPr>
                <w:rFonts w:ascii="Arial" w:eastAsia="Times New Roman" w:hAnsi="Arial" w:cs="Arial"/>
                <w:color w:val="000000"/>
                <w:sz w:val="18"/>
                <w:szCs w:val="18"/>
                <w:lang w:eastAsia="ru-RU"/>
              </w:rPr>
            </w:pPr>
            <w:r w:rsidRPr="00A91CCE">
              <w:rPr>
                <w:rFonts w:ascii="Arial" w:eastAsia="Times New Roman" w:hAnsi="Arial" w:cs="Arial"/>
                <w:i/>
                <w:iCs/>
                <w:color w:val="000000"/>
                <w:sz w:val="24"/>
                <w:szCs w:val="24"/>
                <w:lang w:eastAsia="ru-RU"/>
              </w:rPr>
              <w:t>Например: «Спр</w:t>
            </w:r>
            <w:proofErr w:type="gramStart"/>
            <w:r w:rsidRPr="00A91CCE">
              <w:rPr>
                <w:rFonts w:ascii="Arial" w:eastAsia="Times New Roman" w:hAnsi="Arial" w:cs="Arial"/>
                <w:i/>
                <w:iCs/>
                <w:color w:val="000000"/>
                <w:sz w:val="24"/>
                <w:szCs w:val="24"/>
                <w:lang w:eastAsia="ru-RU"/>
              </w:rPr>
              <w:t xml:space="preserve">.. </w:t>
            </w:r>
            <w:proofErr w:type="gramEnd"/>
            <w:r w:rsidRPr="00A91CCE">
              <w:rPr>
                <w:rFonts w:ascii="Arial" w:eastAsia="Times New Roman" w:hAnsi="Arial" w:cs="Arial"/>
                <w:i/>
                <w:iCs/>
                <w:color w:val="000000"/>
                <w:sz w:val="24"/>
                <w:szCs w:val="24"/>
                <w:lang w:eastAsia="ru-RU"/>
              </w:rPr>
              <w:t>ДЛОи МТот 29.03.09г. №002444. ст.257 НК КР»</w:t>
            </w:r>
          </w:p>
          <w:p w:rsidR="00A91CCE" w:rsidRPr="00A91CCE" w:rsidRDefault="00A91CCE" w:rsidP="00A91CCE">
            <w:pPr>
              <w:spacing w:after="0" w:line="240" w:lineRule="auto"/>
              <w:rPr>
                <w:rFonts w:ascii="Arial" w:eastAsia="Times New Roman" w:hAnsi="Arial" w:cs="Arial"/>
                <w:color w:val="000000"/>
                <w:sz w:val="18"/>
                <w:szCs w:val="18"/>
                <w:lang w:eastAsia="ru-RU"/>
              </w:rPr>
            </w:pPr>
            <w:r w:rsidRPr="00A91CCE">
              <w:rPr>
                <w:rFonts w:ascii="Arial" w:eastAsia="Times New Roman" w:hAnsi="Arial" w:cs="Arial"/>
                <w:color w:val="000000"/>
                <w:sz w:val="18"/>
                <w:szCs w:val="18"/>
                <w:lang w:eastAsia="ru-RU"/>
              </w:rPr>
              <w:t> </w:t>
            </w:r>
          </w:p>
        </w:tc>
      </w:tr>
      <w:tr w:rsidR="00DA3781" w:rsidRPr="00DA3781" w:rsidTr="00DA3781">
        <w:tblPrEx>
          <w:tblCellMar>
            <w:top w:w="15" w:type="dxa"/>
            <w:left w:w="15" w:type="dxa"/>
            <w:bottom w:w="15" w:type="dxa"/>
            <w:right w:w="15" w:type="dxa"/>
          </w:tblCellMar>
        </w:tblPrEx>
        <w:trPr>
          <w:gridAfter w:val="1"/>
          <w:tblCellSpacing w:w="15" w:type="dxa"/>
        </w:trPr>
        <w:tc>
          <w:tcPr>
            <w:tcW w:w="3476" w:type="pct"/>
            <w:tcMar>
              <w:top w:w="0" w:type="dxa"/>
              <w:left w:w="0" w:type="dxa"/>
              <w:bottom w:w="0" w:type="dxa"/>
              <w:right w:w="0" w:type="dxa"/>
            </w:tcMar>
            <w:vAlign w:val="center"/>
            <w:hideMark/>
          </w:tcPr>
          <w:p w:rsidR="00DA3781" w:rsidRPr="00DA3781" w:rsidRDefault="00DA3781" w:rsidP="00DA3781">
            <w:pPr>
              <w:spacing w:after="0" w:line="240" w:lineRule="auto"/>
              <w:rPr>
                <w:rFonts w:ascii="Arial" w:eastAsia="Times New Roman" w:hAnsi="Arial" w:cs="Arial"/>
                <w:b/>
                <w:bCs/>
                <w:color w:val="000000"/>
                <w:sz w:val="24"/>
                <w:szCs w:val="24"/>
                <w:lang w:eastAsia="ru-RU"/>
              </w:rPr>
            </w:pPr>
            <w:r w:rsidRPr="00DA3781">
              <w:rPr>
                <w:rFonts w:ascii="Arial" w:eastAsia="Times New Roman" w:hAnsi="Arial" w:cs="Arial"/>
                <w:b/>
                <w:bCs/>
                <w:color w:val="000000"/>
                <w:sz w:val="24"/>
                <w:szCs w:val="24"/>
                <w:lang w:eastAsia="ru-RU"/>
              </w:rPr>
              <w:lastRenderedPageBreak/>
              <w:t xml:space="preserve">Статья 258 Налогового кодекса Кыргызской Республики </w:t>
            </w:r>
          </w:p>
        </w:tc>
        <w:tc>
          <w:tcPr>
            <w:tcW w:w="136" w:type="pct"/>
            <w:tcMar>
              <w:top w:w="0" w:type="dxa"/>
              <w:left w:w="0" w:type="dxa"/>
              <w:bottom w:w="0" w:type="dxa"/>
              <w:right w:w="0" w:type="dxa"/>
            </w:tcMar>
            <w:vAlign w:val="center"/>
            <w:hideMark/>
          </w:tcPr>
          <w:p w:rsidR="00DA3781" w:rsidRPr="00DA3781" w:rsidRDefault="00DA3781" w:rsidP="00DA3781">
            <w:pPr>
              <w:spacing w:after="0" w:line="240" w:lineRule="auto"/>
              <w:jc w:val="right"/>
              <w:rPr>
                <w:rFonts w:ascii="Arial" w:eastAsia="Times New Roman" w:hAnsi="Arial" w:cs="Arial"/>
                <w:color w:val="000000"/>
                <w:sz w:val="18"/>
                <w:szCs w:val="18"/>
                <w:lang w:eastAsia="ru-RU"/>
              </w:rPr>
            </w:pPr>
            <w:r>
              <w:rPr>
                <w:rFonts w:ascii="Arial" w:eastAsia="Times New Roman" w:hAnsi="Arial" w:cs="Arial"/>
                <w:noProof/>
                <w:color w:val="0066FF"/>
                <w:sz w:val="18"/>
                <w:szCs w:val="18"/>
                <w:lang w:eastAsia="ru-RU"/>
              </w:rPr>
              <w:drawing>
                <wp:inline distT="0" distB="0" distL="0" distR="0">
                  <wp:extent cx="152400" cy="152400"/>
                  <wp:effectExtent l="0" t="0" r="0" b="0"/>
                  <wp:docPr id="3" name="Рисунок 3" descr="Печать">
                    <a:hlinkClick xmlns:a="http://schemas.openxmlformats.org/drawingml/2006/main" r:id="rId18" tooltip="Печа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
                            <a:hlinkClick r:id="rId18" tooltip="Печать"/>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DA3781" w:rsidRPr="00DA3781" w:rsidRDefault="00DA3781" w:rsidP="00DA3781">
      <w:pPr>
        <w:shd w:val="clear" w:color="auto" w:fill="FFFFFF"/>
        <w:spacing w:after="0" w:line="240" w:lineRule="auto"/>
        <w:jc w:val="left"/>
        <w:rPr>
          <w:rFonts w:ascii="Arial" w:eastAsia="Times New Roman" w:hAnsi="Arial" w:cs="Arial"/>
          <w:vanish/>
          <w:color w:val="000000"/>
          <w:sz w:val="18"/>
          <w:szCs w:val="18"/>
          <w:lang w:eastAsia="ru-RU"/>
        </w:rPr>
      </w:pPr>
    </w:p>
    <w:tbl>
      <w:tblPr>
        <w:tblW w:w="5000" w:type="pct"/>
        <w:tblCellSpacing w:w="15" w:type="dxa"/>
        <w:tblCellMar>
          <w:left w:w="0" w:type="dxa"/>
          <w:right w:w="0" w:type="dxa"/>
        </w:tblCellMar>
        <w:tblLook w:val="04A0"/>
      </w:tblPr>
      <w:tblGrid>
        <w:gridCol w:w="6512"/>
        <w:gridCol w:w="282"/>
        <w:gridCol w:w="2621"/>
      </w:tblGrid>
      <w:tr w:rsidR="00DA3781" w:rsidRPr="00DA3781" w:rsidTr="00E13846">
        <w:trPr>
          <w:tblCellSpacing w:w="15" w:type="dxa"/>
        </w:trPr>
        <w:tc>
          <w:tcPr>
            <w:tcW w:w="0" w:type="auto"/>
            <w:gridSpan w:val="3"/>
            <w:hideMark/>
          </w:tcPr>
          <w:p w:rsidR="00DA3781" w:rsidRPr="00DA3781" w:rsidRDefault="00DA3781" w:rsidP="00DA3781">
            <w:pPr>
              <w:spacing w:after="0" w:line="240" w:lineRule="auto"/>
              <w:ind w:firstLine="708"/>
              <w:jc w:val="both"/>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ind w:firstLine="708"/>
              <w:jc w:val="both"/>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 соответствии со статьей 258 Налогового кодекса Кыргызской Республики (Закон Кыргызской Республики от 17 октября 2008 года №231)импортируемые на территорию Кыргызской Республики племенные сельскохозяйственные животные и семенные материалы, минеральные удобрения и средства химической защиты растений, а также вакцины и лекарственные средства для животных освобождаются от уплаты НДС.</w:t>
            </w:r>
          </w:p>
          <w:p w:rsidR="00DA3781" w:rsidRPr="00DA3781" w:rsidRDefault="00DA3781" w:rsidP="00DA3781">
            <w:pPr>
              <w:spacing w:after="0" w:line="240" w:lineRule="auto"/>
              <w:ind w:firstLine="708"/>
              <w:jc w:val="both"/>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b/>
                <w:bCs/>
                <w:i/>
                <w:iCs/>
                <w:color w:val="000000"/>
                <w:sz w:val="24"/>
                <w:szCs w:val="24"/>
                <w:u w:val="single"/>
                <w:lang w:eastAsia="ru-RU"/>
              </w:rPr>
              <w:t xml:space="preserve">Выписка из Налогового кодекса Кыргызской Республики </w:t>
            </w:r>
          </w:p>
          <w:p w:rsidR="00DA3781" w:rsidRPr="00DA3781" w:rsidRDefault="00DA3781" w:rsidP="00DA3781">
            <w:pPr>
              <w:spacing w:after="0" w:line="240" w:lineRule="auto"/>
              <w:jc w:val="both"/>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Статья 258. Освобождение от НДС импортируемых племенных сельскохозяйственных животных и семенных материалов, минеральных удобрений и средств химической защиты растений</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i/>
                <w:iCs/>
                <w:color w:val="000000"/>
                <w:sz w:val="24"/>
                <w:szCs w:val="24"/>
                <w:lang w:eastAsia="ru-RU"/>
              </w:rPr>
              <w:t xml:space="preserve">1. Освобождаются от уплаты </w:t>
            </w:r>
            <w:proofErr w:type="gramStart"/>
            <w:r w:rsidRPr="00DA3781">
              <w:rPr>
                <w:rFonts w:ascii="Arial" w:eastAsia="Times New Roman" w:hAnsi="Arial" w:cs="Arial"/>
                <w:i/>
                <w:iCs/>
                <w:color w:val="000000"/>
                <w:sz w:val="24"/>
                <w:szCs w:val="24"/>
                <w:lang w:eastAsia="ru-RU"/>
              </w:rPr>
              <w:t>НДС</w:t>
            </w:r>
            <w:proofErr w:type="gramEnd"/>
            <w:r w:rsidRPr="00DA3781">
              <w:rPr>
                <w:rFonts w:ascii="Arial" w:eastAsia="Times New Roman" w:hAnsi="Arial" w:cs="Arial"/>
                <w:i/>
                <w:iCs/>
                <w:color w:val="000000"/>
                <w:sz w:val="24"/>
                <w:szCs w:val="24"/>
                <w:lang w:eastAsia="ru-RU"/>
              </w:rPr>
              <w:t xml:space="preserve"> импортируемые на территорию Кыргызской Республики племенные сельскохозяйственные животные и семенные материалы, минеральные удобрения и средства химической защиты растений, а также вакцины и лекарственные средства для животных.</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i/>
                <w:iCs/>
                <w:color w:val="000000"/>
                <w:sz w:val="24"/>
                <w:szCs w:val="24"/>
                <w:lang w:eastAsia="ru-RU"/>
              </w:rPr>
              <w:t>2. Импорт товаров, указанных в настоящей статье, освобождается от уплаты НДС согласно перечню, утверждаемому Правительством Кыргызской Республики, в соответствии с ТНВЭД.</w:t>
            </w:r>
          </w:p>
          <w:p w:rsidR="00DA3781" w:rsidRPr="00DA3781" w:rsidRDefault="00DA3781" w:rsidP="00DA3781">
            <w:pPr>
              <w:spacing w:after="0" w:line="240" w:lineRule="auto"/>
              <w:ind w:firstLine="708"/>
              <w:jc w:val="both"/>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Постановлением Правительства Кыргызской Республики от 30 декабря 2008 года №735 утверждено:</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hyperlink r:id="rId19" w:anchor="perech1" w:tgtFrame="_self" w:history="1">
              <w:r w:rsidRPr="00DA3781">
                <w:rPr>
                  <w:rFonts w:ascii="Arial" w:eastAsia="Times New Roman" w:hAnsi="Arial" w:cs="Arial"/>
                  <w:color w:val="0066FF"/>
                  <w:sz w:val="24"/>
                  <w:szCs w:val="24"/>
                  <w:lang w:eastAsia="ru-RU"/>
                </w:rPr>
                <w:t>- перечень видов племенных сельскохозяйственных животных;</w:t>
              </w:r>
            </w:hyperlink>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hyperlink r:id="rId20" w:anchor="perech2" w:tgtFrame="_self" w:history="1">
              <w:r w:rsidRPr="00DA3781">
                <w:rPr>
                  <w:rFonts w:ascii="Arial" w:eastAsia="Times New Roman" w:hAnsi="Arial" w:cs="Arial"/>
                  <w:color w:val="0066FF"/>
                  <w:sz w:val="24"/>
                  <w:szCs w:val="24"/>
                  <w:lang w:eastAsia="ru-RU"/>
                </w:rPr>
                <w:t>- перечень семенных материалов;</w:t>
              </w:r>
            </w:hyperlink>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hyperlink r:id="rId21" w:anchor="perech3" w:tgtFrame="_self" w:history="1">
              <w:r w:rsidRPr="00DA3781">
                <w:rPr>
                  <w:rFonts w:ascii="Arial" w:eastAsia="Times New Roman" w:hAnsi="Arial" w:cs="Arial"/>
                  <w:color w:val="0066FF"/>
                  <w:sz w:val="24"/>
                  <w:szCs w:val="24"/>
                  <w:lang w:eastAsia="ru-RU"/>
                </w:rPr>
                <w:t>- перечень минеральных удобрений;</w:t>
              </w:r>
            </w:hyperlink>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hyperlink r:id="rId22" w:anchor="perech4" w:tgtFrame="_self" w:history="1">
              <w:r w:rsidRPr="00DA3781">
                <w:rPr>
                  <w:rFonts w:ascii="Arial" w:eastAsia="Times New Roman" w:hAnsi="Arial" w:cs="Arial"/>
                  <w:color w:val="0066FF"/>
                  <w:sz w:val="24"/>
                  <w:szCs w:val="24"/>
                  <w:lang w:eastAsia="ru-RU"/>
                </w:rPr>
                <w:t>- перечень средств защиты растений;</w:t>
              </w:r>
            </w:hyperlink>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hyperlink r:id="rId23" w:anchor="perech5" w:tgtFrame="_self" w:history="1">
              <w:r w:rsidRPr="00DA3781">
                <w:rPr>
                  <w:rFonts w:ascii="Arial" w:eastAsia="Times New Roman" w:hAnsi="Arial" w:cs="Arial"/>
                  <w:color w:val="0066FF"/>
                  <w:sz w:val="24"/>
                  <w:szCs w:val="24"/>
                  <w:lang w:eastAsia="ru-RU"/>
                </w:rPr>
                <w:t>- перечень вакцин и лекарственных сре</w:t>
              </w:r>
              <w:proofErr w:type="gramStart"/>
              <w:r w:rsidRPr="00DA3781">
                <w:rPr>
                  <w:rFonts w:ascii="Arial" w:eastAsia="Times New Roman" w:hAnsi="Arial" w:cs="Arial"/>
                  <w:color w:val="0066FF"/>
                  <w:sz w:val="24"/>
                  <w:szCs w:val="24"/>
                  <w:lang w:eastAsia="ru-RU"/>
                </w:rPr>
                <w:t>дств дл</w:t>
              </w:r>
              <w:proofErr w:type="gramEnd"/>
              <w:r w:rsidRPr="00DA3781">
                <w:rPr>
                  <w:rFonts w:ascii="Arial" w:eastAsia="Times New Roman" w:hAnsi="Arial" w:cs="Arial"/>
                  <w:color w:val="0066FF"/>
                  <w:sz w:val="24"/>
                  <w:szCs w:val="24"/>
                  <w:lang w:eastAsia="ru-RU"/>
                </w:rPr>
                <w:t>я животных, подлежащих освобождению от уплаты налога на добавленную стоимость при импорте на таможенную территорию Кыргызской Республики,</w:t>
              </w:r>
            </w:hyperlink>
          </w:p>
          <w:p w:rsidR="00DA3781" w:rsidRPr="00DA3781" w:rsidRDefault="00DA3781" w:rsidP="00DA3781">
            <w:pPr>
              <w:spacing w:after="0" w:line="240" w:lineRule="auto"/>
              <w:ind w:firstLine="708"/>
              <w:jc w:val="both"/>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ind w:firstLine="708"/>
              <w:jc w:val="both"/>
              <w:rPr>
                <w:rFonts w:ascii="Arial" w:eastAsia="Times New Roman" w:hAnsi="Arial" w:cs="Arial"/>
                <w:color w:val="000000"/>
                <w:sz w:val="18"/>
                <w:szCs w:val="18"/>
                <w:lang w:eastAsia="ru-RU"/>
              </w:rPr>
            </w:pPr>
            <w:r w:rsidRPr="00DA3781">
              <w:rPr>
                <w:rFonts w:ascii="Arial" w:eastAsia="Times New Roman" w:hAnsi="Arial" w:cs="Arial"/>
                <w:b/>
                <w:bCs/>
                <w:color w:val="000000"/>
                <w:sz w:val="24"/>
                <w:szCs w:val="24"/>
                <w:u w:val="single"/>
                <w:lang w:eastAsia="ru-RU"/>
              </w:rPr>
              <w:t>Выписка из постановления Правительства Кыргызской Республики от 30 декабря 2008 года № 735</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i/>
                <w:iCs/>
                <w:color w:val="000000"/>
                <w:sz w:val="24"/>
                <w:szCs w:val="24"/>
                <w:lang w:eastAsia="ru-RU"/>
              </w:rPr>
              <w:t xml:space="preserve">Постановление Правительства Кыргызской Республики от 30 декабря 2008 года N 735 «О мерах по реализации требований статей 98, 242, 255, 257, 258, 280, 281, 287 и 295 Налогового кодекса Кыргызской Республики и статьи 11 Закона Кыргызской Республики "О введении в действие Налогового кодекса </w:t>
            </w:r>
            <w:r w:rsidRPr="00DA3781">
              <w:rPr>
                <w:rFonts w:ascii="Arial" w:eastAsia="Times New Roman" w:hAnsi="Arial" w:cs="Arial"/>
                <w:i/>
                <w:iCs/>
                <w:color w:val="000000"/>
                <w:sz w:val="24"/>
                <w:szCs w:val="24"/>
                <w:lang w:eastAsia="ru-RU"/>
              </w:rPr>
              <w:lastRenderedPageBreak/>
              <w:t>Кыргызской Республики"» (В редакции постановления Правительства Кыргызской Республикиот 3 марта 2009 года N 140, от</w:t>
            </w:r>
            <w:proofErr w:type="gramStart"/>
            <w:r w:rsidRPr="00DA3781">
              <w:rPr>
                <w:rFonts w:ascii="Arial" w:eastAsia="Times New Roman" w:hAnsi="Arial" w:cs="Arial"/>
                <w:i/>
                <w:iCs/>
                <w:color w:val="000000"/>
                <w:sz w:val="24"/>
                <w:szCs w:val="24"/>
                <w:lang w:eastAsia="ru-RU"/>
              </w:rPr>
              <w:t>2</w:t>
            </w:r>
            <w:proofErr w:type="gramEnd"/>
            <w:r w:rsidRPr="00DA3781">
              <w:rPr>
                <w:rFonts w:ascii="Arial" w:eastAsia="Times New Roman" w:hAnsi="Arial" w:cs="Arial"/>
                <w:i/>
                <w:iCs/>
                <w:color w:val="000000"/>
                <w:sz w:val="24"/>
                <w:szCs w:val="24"/>
                <w:lang w:eastAsia="ru-RU"/>
              </w:rPr>
              <w:t xml:space="preserve"> апреля 2009 года N 211).</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i/>
                <w:iCs/>
                <w:color w:val="000000"/>
                <w:sz w:val="24"/>
                <w:szCs w:val="24"/>
                <w:lang w:eastAsia="ru-RU"/>
              </w:rPr>
              <w:t xml:space="preserve">В соответствии со статьями 98, 242, 255, 257, 258, 280, 281, 287 и 295 Налогового кодекса Кыргызской Республики и статьей 11 Закона Кыргызской Республики "О введении в действие Налогового кодекса Кыргызской Республики", </w:t>
            </w:r>
            <w:proofErr w:type="gramStart"/>
            <w:r w:rsidRPr="00DA3781">
              <w:rPr>
                <w:rFonts w:ascii="Arial" w:eastAsia="Times New Roman" w:hAnsi="Arial" w:cs="Arial"/>
                <w:i/>
                <w:iCs/>
                <w:color w:val="000000"/>
                <w:sz w:val="24"/>
                <w:szCs w:val="24"/>
                <w:lang w:eastAsia="ru-RU"/>
              </w:rPr>
              <w:t>вступающих</w:t>
            </w:r>
            <w:proofErr w:type="gramEnd"/>
            <w:r w:rsidRPr="00DA3781">
              <w:rPr>
                <w:rFonts w:ascii="Arial" w:eastAsia="Times New Roman" w:hAnsi="Arial" w:cs="Arial"/>
                <w:i/>
                <w:iCs/>
                <w:color w:val="000000"/>
                <w:sz w:val="24"/>
                <w:szCs w:val="24"/>
                <w:lang w:eastAsia="ru-RU"/>
              </w:rPr>
              <w:t xml:space="preserve"> в силу с 1 января 2009 года, Правительство Кыргызской Республики постановляет:</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i/>
                <w:iCs/>
                <w:color w:val="000000"/>
                <w:sz w:val="24"/>
                <w:szCs w:val="24"/>
                <w:lang w:eastAsia="ru-RU"/>
              </w:rPr>
              <w:t>1. Утвердить прилагаемые:</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i/>
                <w:iCs/>
                <w:color w:val="000000"/>
                <w:sz w:val="24"/>
                <w:szCs w:val="24"/>
                <w:lang w:eastAsia="ru-RU"/>
              </w:rPr>
              <w:t>- Перечень вакцин и лекарственных сре</w:t>
            </w:r>
            <w:proofErr w:type="gramStart"/>
            <w:r w:rsidRPr="00DA3781">
              <w:rPr>
                <w:rFonts w:ascii="Arial" w:eastAsia="Times New Roman" w:hAnsi="Arial" w:cs="Arial"/>
                <w:i/>
                <w:iCs/>
                <w:color w:val="000000"/>
                <w:sz w:val="24"/>
                <w:szCs w:val="24"/>
                <w:lang w:eastAsia="ru-RU"/>
              </w:rPr>
              <w:t>дств дл</w:t>
            </w:r>
            <w:proofErr w:type="gramEnd"/>
            <w:r w:rsidRPr="00DA3781">
              <w:rPr>
                <w:rFonts w:ascii="Arial" w:eastAsia="Times New Roman" w:hAnsi="Arial" w:cs="Arial"/>
                <w:i/>
                <w:iCs/>
                <w:color w:val="000000"/>
                <w:sz w:val="24"/>
                <w:szCs w:val="24"/>
                <w:lang w:eastAsia="ru-RU"/>
              </w:rPr>
              <w:t>я животных;</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i/>
                <w:iCs/>
                <w:color w:val="000000"/>
                <w:sz w:val="24"/>
                <w:szCs w:val="24"/>
                <w:lang w:eastAsia="ru-RU"/>
              </w:rPr>
              <w:t>- Перечень минеральных удобрений;</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i/>
                <w:iCs/>
                <w:color w:val="000000"/>
                <w:sz w:val="24"/>
                <w:szCs w:val="24"/>
                <w:lang w:eastAsia="ru-RU"/>
              </w:rPr>
              <w:t>- Перечень средств защиты растений;</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i/>
                <w:iCs/>
                <w:color w:val="000000"/>
                <w:sz w:val="24"/>
                <w:szCs w:val="24"/>
                <w:lang w:eastAsia="ru-RU"/>
              </w:rPr>
              <w:t>- Перечень видов племенных сельскохозяйственных животных;</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i/>
                <w:iCs/>
                <w:color w:val="000000"/>
                <w:sz w:val="24"/>
                <w:szCs w:val="24"/>
                <w:lang w:eastAsia="ru-RU"/>
              </w:rPr>
              <w:t>- Перечень семенных материалов.</w:t>
            </w:r>
          </w:p>
          <w:p w:rsidR="00DA3781" w:rsidRPr="00DA3781" w:rsidRDefault="00DA3781" w:rsidP="00DA3781">
            <w:pPr>
              <w:spacing w:after="0" w:line="240" w:lineRule="auto"/>
              <w:jc w:val="both"/>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i/>
                <w:iCs/>
                <w:color w:val="000000"/>
                <w:sz w:val="24"/>
                <w:szCs w:val="24"/>
                <w:lang w:eastAsia="ru-RU"/>
              </w:rPr>
              <w:t>8. Признать утратившими силу решения Правительства Кыргызской Республики согласно приложению N 3.</w:t>
            </w:r>
          </w:p>
          <w:p w:rsidR="00DA3781" w:rsidRPr="00DA3781" w:rsidRDefault="00DA3781" w:rsidP="00DA3781">
            <w:pPr>
              <w:spacing w:after="0" w:line="240" w:lineRule="auto"/>
              <w:ind w:firstLine="567"/>
              <w:jc w:val="both"/>
              <w:rPr>
                <w:rFonts w:ascii="Arial" w:eastAsia="Times New Roman" w:hAnsi="Arial" w:cs="Arial"/>
                <w:color w:val="000000"/>
                <w:sz w:val="18"/>
                <w:szCs w:val="18"/>
                <w:lang w:eastAsia="ru-RU"/>
              </w:rPr>
            </w:pPr>
            <w:r w:rsidRPr="00DA3781">
              <w:rPr>
                <w:rFonts w:ascii="Arial" w:eastAsia="Times New Roman" w:hAnsi="Arial" w:cs="Arial"/>
                <w:i/>
                <w:iCs/>
                <w:color w:val="000000"/>
                <w:sz w:val="24"/>
                <w:szCs w:val="24"/>
                <w:lang w:eastAsia="ru-RU"/>
              </w:rPr>
              <w:t>9. Настоящее постановление вступает в силу с 1 января 2009 года.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bookmarkStart w:id="10" w:name="perech1"/>
            <w:bookmarkEnd w:id="10"/>
            <w:r w:rsidRPr="00DA3781">
              <w:rPr>
                <w:rFonts w:ascii="Arial" w:eastAsia="Times New Roman" w:hAnsi="Arial" w:cs="Arial"/>
                <w:b/>
                <w:bCs/>
                <w:color w:val="000000"/>
                <w:sz w:val="24"/>
                <w:szCs w:val="24"/>
                <w:lang w:eastAsia="ru-RU"/>
              </w:rPr>
              <w:t>ПЕРЕЧЕНЬ</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b/>
                <w:bCs/>
                <w:color w:val="000000"/>
                <w:sz w:val="24"/>
                <w:szCs w:val="24"/>
                <w:lang w:eastAsia="ru-RU"/>
              </w:rPr>
              <w:t>видов племенных сельскохозяйственных животных</w:t>
            </w:r>
          </w:p>
          <w:tbl>
            <w:tblPr>
              <w:tblW w:w="9075" w:type="dxa"/>
              <w:jc w:val="center"/>
              <w:tblInd w:w="392" w:type="dxa"/>
              <w:tblCellMar>
                <w:left w:w="0" w:type="dxa"/>
                <w:right w:w="0" w:type="dxa"/>
              </w:tblCellMar>
              <w:tblLook w:val="04A0"/>
            </w:tblPr>
            <w:tblGrid>
              <w:gridCol w:w="1844"/>
              <w:gridCol w:w="6097"/>
              <w:gridCol w:w="1134"/>
            </w:tblGrid>
            <w:tr w:rsidR="00DA3781" w:rsidRPr="00DA3781">
              <w:trPr>
                <w:jc w:val="center"/>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Код ТН ВЭД</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Наименование позиции</w:t>
                  </w:r>
                </w:p>
              </w:tc>
              <w:tc>
                <w:tcPr>
                  <w:tcW w:w="11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Доп. ед. изм.</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0101</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0101 10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0101 10 100 0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Лошади, ослы, мулы и лошаки живые: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чистопородные племенные животные: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лошади</w:t>
                  </w:r>
                </w:p>
              </w:tc>
              <w:tc>
                <w:tcPr>
                  <w:tcW w:w="11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шт.</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0102</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0102 10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0102 10 100 0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0102 10 300 0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0102 10 900 0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Крупный рогатый скот живой:</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чистопородные племенные животные: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нетели (самки крупного рогатого скота до первого отела)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коровы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tc>
              <w:tc>
                <w:tcPr>
                  <w:tcW w:w="11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шт.</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шт.</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шт.</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0103</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0103 10 000 0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Свиньи живые: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чистопородные племенные животные</w:t>
                  </w:r>
                </w:p>
              </w:tc>
              <w:tc>
                <w:tcPr>
                  <w:tcW w:w="11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шт.</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0104</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0104 10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0104 10 100 0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0104 20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0104 20 100 0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Овцы и козы живые: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овцы: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чистопородные племенные животные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козы: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чистопородные племенные животные</w:t>
                  </w:r>
                </w:p>
              </w:tc>
              <w:tc>
                <w:tcPr>
                  <w:tcW w:w="11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шт.</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шт.</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0105</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0105 11</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0105 11 110 0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0105 11 190 0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Домашняя птица живая, то есть куры домашние(Gallus domesticus), утки, гуси, индейки и цесарки:</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массой не более 185 г:</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куры домашние (Gallus domesticus):</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цыплята прародительских и материнских линий племенного разведения: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линии несушек</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tc>
              <w:tc>
                <w:tcPr>
                  <w:tcW w:w="11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шт.</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шт.</w:t>
                  </w:r>
                </w:p>
              </w:tc>
            </w:tr>
          </w:tbl>
          <w:p w:rsidR="00DA3781" w:rsidRPr="00DA3781" w:rsidRDefault="00DA3781" w:rsidP="00DA3781">
            <w:pPr>
              <w:spacing w:after="0" w:line="240" w:lineRule="auto"/>
              <w:rPr>
                <w:rFonts w:ascii="Arial" w:eastAsia="Times New Roman" w:hAnsi="Arial" w:cs="Arial"/>
                <w:color w:val="000000"/>
                <w:sz w:val="18"/>
                <w:szCs w:val="18"/>
                <w:lang w:eastAsia="ru-RU"/>
              </w:rPr>
            </w:pPr>
            <w:bookmarkStart w:id="11" w:name="perech2"/>
            <w:bookmarkEnd w:id="11"/>
            <w:r w:rsidRPr="00DA3781">
              <w:rPr>
                <w:rFonts w:ascii="Arial" w:eastAsia="Times New Roman" w:hAnsi="Arial" w:cs="Arial"/>
                <w:b/>
                <w:bCs/>
                <w:color w:val="000000"/>
                <w:sz w:val="24"/>
                <w:szCs w:val="24"/>
                <w:lang w:eastAsia="ru-RU"/>
              </w:rPr>
              <w:t>ПЕРЕЧЕНЬ</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b/>
                <w:bCs/>
                <w:color w:val="000000"/>
                <w:sz w:val="24"/>
                <w:szCs w:val="24"/>
                <w:lang w:eastAsia="ru-RU"/>
              </w:rPr>
              <w:t>семенных материалов</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bl>
            <w:tblPr>
              <w:tblW w:w="9045" w:type="dxa"/>
              <w:jc w:val="center"/>
              <w:tblInd w:w="392" w:type="dxa"/>
              <w:tblCellMar>
                <w:left w:w="0" w:type="dxa"/>
                <w:right w:w="0" w:type="dxa"/>
              </w:tblCellMar>
              <w:tblLook w:val="04A0"/>
            </w:tblPr>
            <w:tblGrid>
              <w:gridCol w:w="1844"/>
              <w:gridCol w:w="6096"/>
              <w:gridCol w:w="1105"/>
            </w:tblGrid>
            <w:tr w:rsidR="00DA3781" w:rsidRPr="00DA3781">
              <w:trPr>
                <w:jc w:val="center"/>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lastRenderedPageBreak/>
                    <w:t>Код ТН ВЭД</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Наименование позиции</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Доп. ед. изм.</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0701</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0701 10 000 0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Картофель свежий или охлажденный:</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семенной</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0713</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0713 10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0713 10 100 0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0713 33</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0713 33 100 0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Овощи бобовые сушеные, лущеные, очищенныеот семенной кожуры или неочищенные, колотые или неколотые: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горох (Pisum sativum):</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для посева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фасоль обыкновенная, включая белую мелкосеменную фасоль (Phaseolus vulgaris):</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для посева</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1001</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1001 90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1001 90 100 0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1001 90 910 0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Пшеница и меслин:</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спельта для посева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спельта прочая, пшеница мягкая и меслин:</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 пшеница мягкая и меслин </w:t>
                  </w:r>
                  <w:proofErr w:type="gramStart"/>
                  <w:r w:rsidRPr="00DA3781">
                    <w:rPr>
                      <w:rFonts w:ascii="Arial" w:eastAsia="Times New Roman" w:hAnsi="Arial" w:cs="Arial"/>
                      <w:color w:val="000000"/>
                      <w:sz w:val="24"/>
                      <w:szCs w:val="24"/>
                      <w:lang w:eastAsia="ru-RU"/>
                    </w:rPr>
                    <w:t>семенные</w:t>
                  </w:r>
                  <w:proofErr w:type="gramEnd"/>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1002 00 000 0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Рожь</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1003 00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1003 00 100 0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Ячмень:</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семенной</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1004 00 000 0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Овес</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1005</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1005 10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1005 10 110 0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1005 10 130 0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1005 10 150 0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1005 10 190 0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1005 10 900 0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Кукуруза: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семенная: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гибридная: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двойные гибриды и топкроссные гибриды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тройные гибриды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простые гибриды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прочая</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1006</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1006 10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1006 10 100 0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Рис:</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нешелушеный рис (рис-сырец):</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для посева</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1007 00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1007 00 100 0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Сорго зерновое: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гибриды для посева</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1008</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1008 10 000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1008 10 000 1</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1008 20 000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1008 20 000 1</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1008 90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1008 90 100 0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Гречиха, просо и семена канареечника; прочие злаки:</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гречиха: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семенная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просо:</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семенное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 злаки:</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 </w:t>
                  </w:r>
                  <w:proofErr w:type="gramStart"/>
                  <w:r w:rsidRPr="00DA3781">
                    <w:rPr>
                      <w:rFonts w:ascii="Arial" w:eastAsia="Times New Roman" w:hAnsi="Arial" w:cs="Arial"/>
                      <w:color w:val="000000"/>
                      <w:sz w:val="24"/>
                      <w:szCs w:val="24"/>
                      <w:lang w:eastAsia="ru-RU"/>
                    </w:rPr>
                    <w:t>тритикале</w:t>
                  </w:r>
                  <w:proofErr w:type="gramEnd"/>
                  <w:r w:rsidRPr="00DA3781">
                    <w:rPr>
                      <w:rFonts w:ascii="Arial" w:eastAsia="Times New Roman" w:hAnsi="Arial" w:cs="Arial"/>
                      <w:color w:val="000000"/>
                      <w:sz w:val="24"/>
                      <w:szCs w:val="24"/>
                      <w:lang w:eastAsia="ru-RU"/>
                    </w:rPr>
                    <w:t xml:space="preserve"> (пшенично-ржаной гибрид)</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1201 00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1201 00 100 0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Соевые бобы, </w:t>
                  </w:r>
                  <w:proofErr w:type="gramStart"/>
                  <w:r w:rsidRPr="00DA3781">
                    <w:rPr>
                      <w:rFonts w:ascii="Arial" w:eastAsia="Times New Roman" w:hAnsi="Arial" w:cs="Arial"/>
                      <w:color w:val="000000"/>
                      <w:sz w:val="24"/>
                      <w:szCs w:val="24"/>
                      <w:lang w:eastAsia="ru-RU"/>
                    </w:rPr>
                    <w:t>дробленые</w:t>
                  </w:r>
                  <w:proofErr w:type="gramEnd"/>
                  <w:r w:rsidRPr="00DA3781">
                    <w:rPr>
                      <w:rFonts w:ascii="Arial" w:eastAsia="Times New Roman" w:hAnsi="Arial" w:cs="Arial"/>
                      <w:color w:val="000000"/>
                      <w:sz w:val="24"/>
                      <w:szCs w:val="24"/>
                      <w:lang w:eastAsia="ru-RU"/>
                    </w:rPr>
                    <w:t xml:space="preserve"> или недробленые: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для посева</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1206 00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1206 00 100 0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Семена подсолнечника, дробленые или недробленые: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для посева</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1207</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1207 20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lastRenderedPageBreak/>
                    <w:t>1207 20 100 0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lastRenderedPageBreak/>
                    <w:t>Семена и плоды прочих масличных культур, дробленые или недробленые: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семена хлопчатника: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lastRenderedPageBreak/>
                    <w:t>-- для посева</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lastRenderedPageBreak/>
                    <w:t>1209</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1209 10 000 0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1209 21 000 0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1209 22</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1209 22 100 0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1209 22 800 0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Семена, плоды и споры для посева: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семена сахарной свеклы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семена кормовых растений:</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семена люцерны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семена клевера (Trifolium spp.):</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клевера лугового (Trifolium pratense L.)</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tc>
              <w:tc>
                <w:tcPr>
                  <w:tcW w:w="11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bl>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bookmarkStart w:id="12" w:name="perech3"/>
            <w:bookmarkEnd w:id="12"/>
            <w:r w:rsidRPr="00DA3781">
              <w:rPr>
                <w:rFonts w:ascii="Arial" w:eastAsia="Times New Roman" w:hAnsi="Arial" w:cs="Arial"/>
                <w:b/>
                <w:bCs/>
                <w:color w:val="000000"/>
                <w:sz w:val="24"/>
                <w:szCs w:val="24"/>
                <w:lang w:eastAsia="ru-RU"/>
              </w:rPr>
              <w:t>ПЕРЕЧЕНЬ</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b/>
                <w:bCs/>
                <w:color w:val="000000"/>
                <w:sz w:val="24"/>
                <w:szCs w:val="24"/>
                <w:lang w:eastAsia="ru-RU"/>
              </w:rPr>
              <w:t>минеральных удобрений</w:t>
            </w:r>
          </w:p>
          <w:tbl>
            <w:tblPr>
              <w:tblW w:w="0" w:type="auto"/>
              <w:jc w:val="center"/>
              <w:tblInd w:w="3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1"/>
              <w:gridCol w:w="6024"/>
              <w:gridCol w:w="1110"/>
            </w:tblGrid>
            <w:tr w:rsidR="00DA3781" w:rsidRPr="00DA3781">
              <w:trPr>
                <w:jc w:val="center"/>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Код ТН ВЭД</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Наименование позиции</w:t>
                  </w:r>
                </w:p>
              </w:tc>
              <w:tc>
                <w:tcPr>
                  <w:tcW w:w="11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Доп. ед. изм.</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3101 00 000 0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Удобрения животного или растительного происхождения, смешанные или несмешанные, химически обработанные или необработанные;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удобрения, полученные смешиванием или химической обработкой продуктов растительного или животного происхождения</w:t>
                  </w:r>
                </w:p>
              </w:tc>
              <w:tc>
                <w:tcPr>
                  <w:tcW w:w="11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3102 10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3102 10 100 0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3102 10 900 0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3102 21 000 0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3102 29 000 0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3102 30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3102 30 100 0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3102 30 900 0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3102 40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3102 40 100 0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3102 40 900 0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3102 50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3102 50 100 0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3102 50 900 0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3102 60 000 0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3102 80 000 0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3102 90 000 0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Удобрения минеральные или химические, азотные: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мочевина, в том числе в водном растворе: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 мочевина, содержащая более 45 мас.% азотав </w:t>
                  </w:r>
                  <w:proofErr w:type="gramStart"/>
                  <w:r w:rsidRPr="00DA3781">
                    <w:rPr>
                      <w:rFonts w:ascii="Arial" w:eastAsia="Times New Roman" w:hAnsi="Arial" w:cs="Arial"/>
                      <w:color w:val="000000"/>
                      <w:sz w:val="24"/>
                      <w:szCs w:val="24"/>
                      <w:lang w:eastAsia="ru-RU"/>
                    </w:rPr>
                    <w:t>пересчете</w:t>
                  </w:r>
                  <w:proofErr w:type="gramEnd"/>
                  <w:r w:rsidRPr="00DA3781">
                    <w:rPr>
                      <w:rFonts w:ascii="Arial" w:eastAsia="Times New Roman" w:hAnsi="Arial" w:cs="Arial"/>
                      <w:color w:val="000000"/>
                      <w:sz w:val="24"/>
                      <w:szCs w:val="24"/>
                      <w:lang w:eastAsia="ru-RU"/>
                    </w:rPr>
                    <w:t xml:space="preserve"> на сухой безводный продукт</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прочая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сульфат аммония; двойные соли и смеси</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сульфата аммония и нитрата аммония: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сульфат аммония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нитрат аммония, в том числе в водном растворе: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в водном растворе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прочий</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смеси нитрата аммония с карбонатом кальция или прочими неорганическими веществами, неявляющимися удобрениями:</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 содержанием азота не более 28 мас.%</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 содержанием азота более 28 мас.%</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нитрат натрия: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природный нитрат натрия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прочий</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двойные соли и смеси нитрата кальция и нитрата аммония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смеси мочевины и нитрата аммония в водном или аммиачном растворе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 включая смеси, не поименованные в предыдущих субпозициях</w:t>
                  </w:r>
                </w:p>
              </w:tc>
              <w:tc>
                <w:tcPr>
                  <w:tcW w:w="11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N</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N</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N</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N</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N</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N</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N</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N</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N</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N</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N</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N</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3103</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3103 10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3103 10 100 0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3103 10 900 0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3103 90 000 0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Удобрения минеральные или химические, фосфорные: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суперфосфаты: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содержащие более 35 мас.% пентаоксида дифосфора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lastRenderedPageBreak/>
                    <w:t>- прочие</w:t>
                  </w:r>
                </w:p>
              </w:tc>
              <w:tc>
                <w:tcPr>
                  <w:tcW w:w="11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val="pl-PL" w:eastAsia="ru-RU"/>
                    </w:rPr>
                    <w:t xml:space="preserve"> P2O5</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val="pl-PL" w:eastAsia="ru-RU"/>
                    </w:rPr>
                    <w:t xml:space="preserve"> P2O5</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val="pl-PL" w:eastAsia="ru-RU"/>
                    </w:rPr>
                    <w:t xml:space="preserve"> P2O5</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lastRenderedPageBreak/>
                    <w:t>3104</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3104 20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3104 20 100 0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3104 20 500 0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3104 20 900 0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3104 30 000 0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3104 90 000 0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Удобрения минеральные или химические</w:t>
                  </w:r>
                  <w:proofErr w:type="gramStart"/>
                  <w:r w:rsidRPr="00DA3781">
                    <w:rPr>
                      <w:rFonts w:ascii="Arial" w:eastAsia="Times New Roman" w:hAnsi="Arial" w:cs="Arial"/>
                      <w:color w:val="000000"/>
                      <w:sz w:val="24"/>
                      <w:szCs w:val="24"/>
                      <w:lang w:eastAsia="ru-RU"/>
                    </w:rPr>
                    <w:t>,к</w:t>
                  </w:r>
                  <w:proofErr w:type="gramEnd"/>
                  <w:r w:rsidRPr="00DA3781">
                    <w:rPr>
                      <w:rFonts w:ascii="Arial" w:eastAsia="Times New Roman" w:hAnsi="Arial" w:cs="Arial"/>
                      <w:color w:val="000000"/>
                      <w:sz w:val="24"/>
                      <w:szCs w:val="24"/>
                      <w:lang w:eastAsia="ru-RU"/>
                    </w:rPr>
                    <w:t>алийные: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хлорид калия: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 содержанием калия в пересчете на K2Oне более 40 мас.% в сухом безводном продукте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 содержанием калия в пересчете на K2O более 40 мас.%, но не более 62 мас.% в сухом безводном продукте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 содержанием калия в пересчете на K2O</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более 62 мас.% в сухом безводном продукте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сульфат калия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tc>
              <w:tc>
                <w:tcPr>
                  <w:tcW w:w="11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val="pl-PL" w:eastAsia="ru-RU"/>
                    </w:rPr>
                    <w:t xml:space="preserve"> K2O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val="pl-PL" w:eastAsia="ru-RU"/>
                    </w:rPr>
                    <w:t xml:space="preserve"> K2O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val="pl-PL" w:eastAsia="ru-RU"/>
                    </w:rPr>
                    <w:t xml:space="preserve"> K2O</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K2O</w:t>
                  </w:r>
                </w:p>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кг</w:t>
                  </w:r>
                  <w:proofErr w:type="gramEnd"/>
                  <w:r w:rsidRPr="00DA3781">
                    <w:rPr>
                      <w:rFonts w:ascii="Arial" w:eastAsia="Times New Roman" w:hAnsi="Arial" w:cs="Arial"/>
                      <w:color w:val="000000"/>
                      <w:sz w:val="24"/>
                      <w:szCs w:val="24"/>
                      <w:lang w:eastAsia="ru-RU"/>
                    </w:rPr>
                    <w:t xml:space="preserve"> K2O</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3105 10 000 0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3105 20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3105 20 100 0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3105 20 900 0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3105 30 000 0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3105 40 000 0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3105 51 000 0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3105 59 000 0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3105 60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3105 60 100 0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3105 60 900 0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3105 90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3105 90 100 0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3105 90 910 0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3105 90 990 0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Удобрения минеральные или химические, содержащие два или три питательных элемента: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азот, фосфор и калий; удобрения прочие; товары данной группы в таблетках или аналогичных формах или в упаковках, брутто-масса которыхне превышает 10 кг:</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товары данной группы в таблетках илианалогичных формах или в упаковках, брутто-масса которых не превышает 10 кг</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удобрения минеральные или химические, содержащие три питательных элемента: азот, фосфор и калий:</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 содержанием азота более 10 мас.% впересчете на сухой безводный продукт</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водородфосфат диаммония (фосфат диаммония)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диводородфосфат аммония (фосфатмоноаммония) и его смеси с водородфосфатомдиаммония (фосфатом диаммония)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удобрения минеральные или химические прочие, содержащие два питательных элемента: азот и фосфор:</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содержащие нитраты и фосфаты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удобрения минеральные или химические, содержащие два питательных элемента: фосфор и калий:</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калиевые суперфосфаты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природный нитрат калия-натрия, состоящий из природной смеси нитрата натрия и нитрата калия (доля нитрата калия может достигать44%), с общим содержанием азота не более 16,3 мас.% в пересчете на сухой безводныйпродукт</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 с содержанием азота более 10 мас.% в </w:t>
                  </w:r>
                  <w:r w:rsidRPr="00DA3781">
                    <w:rPr>
                      <w:rFonts w:ascii="Arial" w:eastAsia="Times New Roman" w:hAnsi="Arial" w:cs="Arial"/>
                      <w:color w:val="000000"/>
                      <w:sz w:val="24"/>
                      <w:szCs w:val="24"/>
                      <w:lang w:eastAsia="ru-RU"/>
                    </w:rPr>
                    <w:lastRenderedPageBreak/>
                    <w:t>пересчете на сухой безводный продукт</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tc>
              <w:tc>
                <w:tcPr>
                  <w:tcW w:w="11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tc>
            </w:tr>
          </w:tbl>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p w:rsidR="00DA3781" w:rsidRPr="00DA3781" w:rsidRDefault="00DA3781" w:rsidP="00DA3781">
            <w:pPr>
              <w:spacing w:after="0" w:line="240" w:lineRule="auto"/>
              <w:rPr>
                <w:rFonts w:ascii="Arial" w:eastAsia="Times New Roman" w:hAnsi="Arial" w:cs="Arial"/>
                <w:color w:val="000000"/>
                <w:sz w:val="18"/>
                <w:szCs w:val="18"/>
                <w:lang w:eastAsia="ru-RU"/>
              </w:rPr>
            </w:pPr>
            <w:bookmarkStart w:id="13" w:name="perech4"/>
            <w:bookmarkEnd w:id="13"/>
            <w:r w:rsidRPr="00DA3781">
              <w:rPr>
                <w:rFonts w:ascii="Arial" w:eastAsia="Times New Roman" w:hAnsi="Arial" w:cs="Arial"/>
                <w:b/>
                <w:bCs/>
                <w:color w:val="000000"/>
                <w:sz w:val="24"/>
                <w:szCs w:val="24"/>
                <w:lang w:eastAsia="ru-RU"/>
              </w:rPr>
              <w:t>ПЕРЕЧЕНЬ</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b/>
                <w:bCs/>
                <w:color w:val="000000"/>
                <w:sz w:val="24"/>
                <w:szCs w:val="24"/>
                <w:lang w:eastAsia="ru-RU"/>
              </w:rPr>
              <w:t>средств защиты растений</w:t>
            </w:r>
          </w:p>
          <w:tbl>
            <w:tblPr>
              <w:tblW w:w="9015" w:type="dxa"/>
              <w:jc w:val="center"/>
              <w:tblInd w:w="392" w:type="dxa"/>
              <w:tblCellMar>
                <w:left w:w="0" w:type="dxa"/>
                <w:right w:w="0" w:type="dxa"/>
              </w:tblCellMar>
              <w:tblLook w:val="04A0"/>
            </w:tblPr>
            <w:tblGrid>
              <w:gridCol w:w="1844"/>
              <w:gridCol w:w="6100"/>
              <w:gridCol w:w="1071"/>
            </w:tblGrid>
            <w:tr w:rsidR="00DA3781" w:rsidRPr="00DA3781">
              <w:trPr>
                <w:jc w:val="center"/>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Код ТН ВЭД</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Наименование позиции</w:t>
                  </w:r>
                </w:p>
              </w:tc>
              <w:tc>
                <w:tcPr>
                  <w:tcW w:w="10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Доп. ед. изм.</w:t>
                  </w:r>
                </w:p>
              </w:tc>
            </w:tr>
            <w:tr w:rsidR="00DA3781" w:rsidRPr="00DA3781">
              <w:trPr>
                <w:jc w:val="center"/>
              </w:trPr>
              <w:tc>
                <w:tcPr>
                  <w:tcW w:w="184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3808 50 000 0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3808 91</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3808 91 100 0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3808 91 200 0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3808 91 300 0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3808 91 400 0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3808 91 900 0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3808 92</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3808 92 100 0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3808 92 150 0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3808 92 300 0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3808 92 400 0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3808 92 500 0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3808 92 600 0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3808 92 800 0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3808 93</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3808 93 110 0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3808 93 130 0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3808 93 150 0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3808 93 170 0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3808 93 210 0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3808 93 230 0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3808 93 270 0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3808 93 300 0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3808 93 900 0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3808 94</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3808 94 100 0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3808 94 200 0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3808 94 900 0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3808 99</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lastRenderedPageBreak/>
                    <w:t>3808 99 100 0</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3808 99 900 0</w:t>
                  </w:r>
                </w:p>
              </w:tc>
              <w:tc>
                <w:tcPr>
                  <w:tcW w:w="60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lastRenderedPageBreak/>
                    <w:t>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товары, упомянутые в примечании к субпозициям 1 к данной группе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инсектициды: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пиретроидов</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хлорированных углеводородов</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карбаматов</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фосфорорганических соединений</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фунгициды: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неорганические: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препараты на основе соединений меди</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дитиокарбаматов</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бензимидазолов</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диазолов или триазолов</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диазинов или морфолинов</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гербициды, противовсходовые средства и регуляторы роста растений:</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гербициды: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феноксифитогормонов</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триазинов</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амидов</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карбаматов</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производных динитроанилина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производных карбамида, урацила или сульфонилкарбамида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противовсходовые средства</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регуляторы роста растений</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средства дезинфицирующие: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четвертичных аммониевых солей</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на основе галогенированных соединений</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lastRenderedPageBreak/>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родентициды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прочие</w:t>
                  </w:r>
                </w:p>
              </w:tc>
              <w:tc>
                <w:tcPr>
                  <w:tcW w:w="10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lastRenderedPageBreak/>
                    <w:t>-</w:t>
                  </w:r>
                </w:p>
              </w:tc>
            </w:tr>
          </w:tbl>
          <w:p w:rsidR="00DA3781" w:rsidRPr="00DA3781" w:rsidRDefault="00DA3781" w:rsidP="00DA3781">
            <w:pPr>
              <w:spacing w:after="0" w:line="240" w:lineRule="auto"/>
              <w:ind w:firstLine="567"/>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p w:rsidR="00DA3781" w:rsidRPr="00DA3781" w:rsidRDefault="00DA3781" w:rsidP="00DA3781">
            <w:pPr>
              <w:spacing w:after="0" w:line="240" w:lineRule="auto"/>
              <w:ind w:firstLine="567"/>
              <w:rPr>
                <w:rFonts w:ascii="Arial" w:eastAsia="Times New Roman" w:hAnsi="Arial" w:cs="Arial"/>
                <w:color w:val="000000"/>
                <w:sz w:val="18"/>
                <w:szCs w:val="18"/>
                <w:lang w:eastAsia="ru-RU"/>
              </w:rPr>
            </w:pPr>
            <w:bookmarkStart w:id="14" w:name="perech5"/>
            <w:bookmarkEnd w:id="14"/>
            <w:r w:rsidRPr="00DA3781">
              <w:rPr>
                <w:rFonts w:ascii="Arial" w:eastAsia="Times New Roman" w:hAnsi="Arial" w:cs="Arial"/>
                <w:b/>
                <w:bCs/>
                <w:color w:val="000000"/>
                <w:sz w:val="24"/>
                <w:szCs w:val="24"/>
                <w:lang w:eastAsia="ru-RU"/>
              </w:rPr>
              <w:t>ПЕРЕЧЕНЬ</w:t>
            </w:r>
          </w:p>
          <w:p w:rsidR="00DA3781" w:rsidRPr="00DA3781" w:rsidRDefault="00DA3781" w:rsidP="00DA3781">
            <w:pPr>
              <w:spacing w:after="0" w:line="240" w:lineRule="auto"/>
              <w:ind w:firstLine="567"/>
              <w:rPr>
                <w:rFonts w:ascii="Arial" w:eastAsia="Times New Roman" w:hAnsi="Arial" w:cs="Arial"/>
                <w:color w:val="000000"/>
                <w:sz w:val="18"/>
                <w:szCs w:val="18"/>
                <w:lang w:eastAsia="ru-RU"/>
              </w:rPr>
            </w:pPr>
            <w:r w:rsidRPr="00DA3781">
              <w:rPr>
                <w:rFonts w:ascii="Arial" w:eastAsia="Times New Roman" w:hAnsi="Arial" w:cs="Arial"/>
                <w:b/>
                <w:bCs/>
                <w:color w:val="000000"/>
                <w:sz w:val="24"/>
                <w:szCs w:val="24"/>
                <w:lang w:eastAsia="ru-RU"/>
              </w:rPr>
              <w:t>вакцин и лекарственных сре</w:t>
            </w:r>
            <w:proofErr w:type="gramStart"/>
            <w:r w:rsidRPr="00DA3781">
              <w:rPr>
                <w:rFonts w:ascii="Arial" w:eastAsia="Times New Roman" w:hAnsi="Arial" w:cs="Arial"/>
                <w:b/>
                <w:bCs/>
                <w:color w:val="000000"/>
                <w:sz w:val="24"/>
                <w:szCs w:val="24"/>
                <w:lang w:eastAsia="ru-RU"/>
              </w:rPr>
              <w:t>дств дл</w:t>
            </w:r>
            <w:proofErr w:type="gramEnd"/>
            <w:r w:rsidRPr="00DA3781">
              <w:rPr>
                <w:rFonts w:ascii="Arial" w:eastAsia="Times New Roman" w:hAnsi="Arial" w:cs="Arial"/>
                <w:b/>
                <w:bCs/>
                <w:color w:val="000000"/>
                <w:sz w:val="24"/>
                <w:szCs w:val="24"/>
                <w:lang w:eastAsia="ru-RU"/>
              </w:rPr>
              <w:t>я животных</w:t>
            </w:r>
          </w:p>
          <w:p w:rsidR="00DA3781" w:rsidRPr="00DA3781" w:rsidRDefault="00DA3781" w:rsidP="00DA3781">
            <w:pPr>
              <w:spacing w:after="0" w:line="240" w:lineRule="auto"/>
              <w:ind w:firstLine="567"/>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bl>
            <w:tblPr>
              <w:tblW w:w="0" w:type="auto"/>
              <w:jc w:val="center"/>
              <w:tblInd w:w="3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4"/>
              <w:gridCol w:w="7001"/>
            </w:tblGrid>
            <w:tr w:rsidR="00DA3781" w:rsidRPr="00DA3781">
              <w:trPr>
                <w:jc w:val="center"/>
              </w:trPr>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Код ТН ВЭД</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Наименование препаратов</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из 3002 30 000 0</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ВАКЦИНЫ ВЕТЕРИНАРНЫЕ</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b/>
                      <w:bCs/>
                      <w:color w:val="000000"/>
                      <w:sz w:val="24"/>
                      <w:szCs w:val="24"/>
                      <w:lang w:eastAsia="ru-RU"/>
                    </w:rPr>
                    <w:t>Вакцины для профилактики болезней собак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Астерион DHPPiL</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Астерион DHPPiLR</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Астерион DHPPiR</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Астерион DP</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Биовак (Biovacum) DPAL</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парвовирусного энтерита собак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культуральная инактивированная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Владивак (Vladivacum)</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Гексадог (Gexadog)</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Гексаканивак (Gexacanivac)</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Дипентавак (Dipentavac)</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Мультикан 1, 2, 4, 6, 8</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Нобивак DHPPi (Nobivac DHPPi)</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Нобивак Лепто (Nobivac Lepto)</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Нобивак Паппи (Nobivac Puppy DP)</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Примодог (Primodog)</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Рабизин (Rabisin)</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Тривирокан (Trivirocan)</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Триовак (Triovacum)</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val="en-US" w:eastAsia="ru-RU"/>
                    </w:rPr>
                  </w:pPr>
                  <w:r w:rsidRPr="00DA3781">
                    <w:rPr>
                      <w:rFonts w:ascii="Arial" w:eastAsia="Times New Roman" w:hAnsi="Arial" w:cs="Arial"/>
                      <w:color w:val="000000"/>
                      <w:sz w:val="24"/>
                      <w:szCs w:val="24"/>
                      <w:lang w:eastAsia="ru-RU"/>
                    </w:rPr>
                    <w:t>Эурикан</w:t>
                  </w:r>
                  <w:r w:rsidRPr="00DA3781">
                    <w:rPr>
                      <w:rFonts w:ascii="Arial" w:eastAsia="Times New Roman" w:hAnsi="Arial" w:cs="Arial"/>
                      <w:color w:val="000000"/>
                      <w:sz w:val="24"/>
                      <w:szCs w:val="24"/>
                      <w:lang w:val="en-US" w:eastAsia="ru-RU"/>
                    </w:rPr>
                    <w:t xml:space="preserve"> DHPPi2 - L (Eurican DHPPi2 - L)</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val="en-US" w:eastAsia="ru-RU"/>
                    </w:rPr>
                  </w:pPr>
                  <w:r w:rsidRPr="00DA3781">
                    <w:rPr>
                      <w:rFonts w:ascii="Arial" w:eastAsia="Times New Roman" w:hAnsi="Arial" w:cs="Arial"/>
                      <w:color w:val="000000"/>
                      <w:sz w:val="18"/>
                      <w:szCs w:val="18"/>
                      <w:lang w:val="en-US"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чумы, парвовирусного энтрита, гепатита</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Вакдерм</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Микродерм</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b/>
                      <w:bCs/>
                      <w:color w:val="000000"/>
                      <w:sz w:val="24"/>
                      <w:szCs w:val="24"/>
                      <w:lang w:eastAsia="ru-RU"/>
                    </w:rPr>
                    <w:t>Вакцины, применяемые кошками</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Вакдерм-</w:t>
                  </w:r>
                  <w:proofErr w:type="gramStart"/>
                  <w:r w:rsidRPr="00DA3781">
                    <w:rPr>
                      <w:rFonts w:ascii="Arial" w:eastAsia="Times New Roman" w:hAnsi="Arial" w:cs="Arial"/>
                      <w:color w:val="000000"/>
                      <w:sz w:val="24"/>
                      <w:szCs w:val="24"/>
                      <w:lang w:eastAsia="ru-RU"/>
                    </w:rPr>
                    <w:t>F</w:t>
                  </w:r>
                  <w:proofErr w:type="gramEnd"/>
                  <w:r w:rsidRPr="00DA3781">
                    <w:rPr>
                      <w:rFonts w:ascii="Arial" w:eastAsia="Times New Roman" w:hAnsi="Arial" w:cs="Arial"/>
                      <w:color w:val="000000"/>
                      <w:sz w:val="24"/>
                      <w:szCs w:val="24"/>
                      <w:lang w:eastAsia="ru-RU"/>
                    </w:rPr>
                    <w:t xml:space="preserve"> (Vacderm-F)</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Витафел (Vitafelum)</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Квадрикат</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Леукорифелин</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Мультифел-4</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Нобивак Трикэт (Nobivac Tricat)</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b/>
                      <w:bCs/>
                      <w:color w:val="000000"/>
                      <w:sz w:val="24"/>
                      <w:szCs w:val="24"/>
                      <w:lang w:eastAsia="ru-RU"/>
                    </w:rPr>
                    <w:t>Вакцины для профилактики болезней норок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Бионор (Bionorum)</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ассоциированная против вирусного энтерита, ботулизма и псевдомоноза норок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b/>
                      <w:bCs/>
                      <w:color w:val="000000"/>
                      <w:sz w:val="24"/>
                      <w:szCs w:val="24"/>
                      <w:lang w:eastAsia="ru-RU"/>
                    </w:rPr>
                    <w:t>Вакцины для профилактики болезней</w:t>
                  </w:r>
                  <w:r w:rsidRPr="00DA3781">
                    <w:rPr>
                      <w:rFonts w:ascii="Arial" w:eastAsia="Times New Roman" w:hAnsi="Arial" w:cs="Arial"/>
                      <w:color w:val="000000"/>
                      <w:sz w:val="24"/>
                      <w:szCs w:val="24"/>
                      <w:lang w:eastAsia="ru-RU"/>
                    </w:rPr>
                    <w:t xml:space="preserve"> </w:t>
                  </w:r>
                  <w:r w:rsidRPr="00DA3781">
                    <w:rPr>
                      <w:rFonts w:ascii="Arial" w:eastAsia="Times New Roman" w:hAnsi="Arial" w:cs="Arial"/>
                      <w:b/>
                      <w:bCs/>
                      <w:color w:val="000000"/>
                      <w:sz w:val="24"/>
                      <w:szCs w:val="24"/>
                      <w:lang w:eastAsia="ru-RU"/>
                    </w:rPr>
                    <w:t>нутрий, кроликов</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формолгидроокись-алюминиевая против стрептококкоза и пастереллеза нутрий</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Вакцина против вирусной геморрагической болезни </w:t>
                  </w:r>
                  <w:r w:rsidRPr="00DA3781">
                    <w:rPr>
                      <w:rFonts w:ascii="Arial" w:eastAsia="Times New Roman" w:hAnsi="Arial" w:cs="Arial"/>
                      <w:color w:val="000000"/>
                      <w:sz w:val="24"/>
                      <w:szCs w:val="24"/>
                      <w:lang w:eastAsia="ru-RU"/>
                    </w:rPr>
                    <w:lastRenderedPageBreak/>
                    <w:t>кроликов</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миксоматоза кроликов</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Рабивак V</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b/>
                      <w:bCs/>
                      <w:color w:val="000000"/>
                      <w:sz w:val="24"/>
                      <w:szCs w:val="24"/>
                      <w:lang w:eastAsia="ru-RU"/>
                    </w:rPr>
                    <w:t>Вакцины для профилактики болезней птиц</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Вакцина инактивированная сорбированная против </w:t>
                  </w:r>
                  <w:proofErr w:type="gramStart"/>
                  <w:r w:rsidRPr="00DA3781">
                    <w:rPr>
                      <w:rFonts w:ascii="Arial" w:eastAsia="Times New Roman" w:hAnsi="Arial" w:cs="Arial"/>
                      <w:color w:val="000000"/>
                      <w:sz w:val="24"/>
                      <w:szCs w:val="24"/>
                      <w:lang w:eastAsia="ru-RU"/>
                    </w:rPr>
                    <w:t>респираторного</w:t>
                  </w:r>
                  <w:proofErr w:type="gramEnd"/>
                  <w:r w:rsidRPr="00DA3781">
                    <w:rPr>
                      <w:rFonts w:ascii="Arial" w:eastAsia="Times New Roman" w:hAnsi="Arial" w:cs="Arial"/>
                      <w:color w:val="000000"/>
                      <w:sz w:val="24"/>
                      <w:szCs w:val="24"/>
                      <w:lang w:eastAsia="ru-RU"/>
                    </w:rPr>
                    <w:t xml:space="preserve"> микоплазмоза птиц</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пастереллеза птиц инактивированная сорбированная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Вирус-вакцина ВНИВИП против </w:t>
                  </w:r>
                  <w:proofErr w:type="gramStart"/>
                  <w:r w:rsidRPr="00DA3781">
                    <w:rPr>
                      <w:rFonts w:ascii="Arial" w:eastAsia="Times New Roman" w:hAnsi="Arial" w:cs="Arial"/>
                      <w:color w:val="000000"/>
                      <w:sz w:val="24"/>
                      <w:szCs w:val="24"/>
                      <w:lang w:eastAsia="ru-RU"/>
                    </w:rPr>
                    <w:t>реовирусного</w:t>
                  </w:r>
                  <w:proofErr w:type="gramEnd"/>
                  <w:r w:rsidRPr="00DA3781">
                    <w:rPr>
                      <w:rFonts w:ascii="Arial" w:eastAsia="Times New Roman" w:hAnsi="Arial" w:cs="Arial"/>
                      <w:color w:val="000000"/>
                      <w:sz w:val="24"/>
                      <w:szCs w:val="24"/>
                      <w:lang w:eastAsia="ru-RU"/>
                    </w:rPr>
                    <w:t xml:space="preserve"> теносиновита кур сухая культуральная (реовак ВНИВИП)</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Вирус-вакцина сухая из штамма ВНИВИП против бурсальной болезни птиц</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Вирус-вакцина сухая против инфекционного ларинготрахеита птиц из штамма ВНИИБП</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Культура кокцидий для иммунохимиопрофилактики кокцидиозов кур</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val="en-US" w:eastAsia="ru-RU"/>
                    </w:rPr>
                  </w:pPr>
                  <w:r w:rsidRPr="00DA3781">
                    <w:rPr>
                      <w:rFonts w:ascii="Arial" w:eastAsia="Times New Roman" w:hAnsi="Arial" w:cs="Arial"/>
                      <w:color w:val="000000"/>
                      <w:sz w:val="24"/>
                      <w:szCs w:val="24"/>
                      <w:lang w:eastAsia="ru-RU"/>
                    </w:rPr>
                    <w:t>Нобилис</w:t>
                  </w:r>
                  <w:r w:rsidRPr="00DA3781">
                    <w:rPr>
                      <w:rFonts w:ascii="Arial" w:eastAsia="Times New Roman" w:hAnsi="Arial" w:cs="Arial"/>
                      <w:color w:val="000000"/>
                      <w:sz w:val="24"/>
                      <w:szCs w:val="24"/>
                      <w:lang w:val="en-US" w:eastAsia="ru-RU"/>
                    </w:rPr>
                    <w:t xml:space="preserve"> CAV </w:t>
                  </w:r>
                  <w:r w:rsidRPr="00DA3781">
                    <w:rPr>
                      <w:rFonts w:ascii="Arial" w:eastAsia="Times New Roman" w:hAnsi="Arial" w:cs="Arial"/>
                      <w:color w:val="000000"/>
                      <w:sz w:val="24"/>
                      <w:szCs w:val="24"/>
                      <w:lang w:eastAsia="ru-RU"/>
                    </w:rPr>
                    <w:t>Р</w:t>
                  </w:r>
                  <w:proofErr w:type="gramStart"/>
                  <w:r w:rsidRPr="00DA3781">
                    <w:rPr>
                      <w:rFonts w:ascii="Arial" w:eastAsia="Times New Roman" w:hAnsi="Arial" w:cs="Arial"/>
                      <w:color w:val="000000"/>
                      <w:sz w:val="24"/>
                      <w:szCs w:val="24"/>
                      <w:lang w:val="en-US" w:eastAsia="ru-RU"/>
                    </w:rPr>
                    <w:t>4</w:t>
                  </w:r>
                  <w:proofErr w:type="gramEnd"/>
                  <w:r w:rsidRPr="00DA3781">
                    <w:rPr>
                      <w:rFonts w:ascii="Arial" w:eastAsia="Times New Roman" w:hAnsi="Arial" w:cs="Arial"/>
                      <w:color w:val="000000"/>
                      <w:sz w:val="24"/>
                      <w:szCs w:val="24"/>
                      <w:lang w:val="en-US" w:eastAsia="ru-RU"/>
                    </w:rPr>
                    <w:t xml:space="preserve"> (Nobilis CAV P4)</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val="en-US" w:eastAsia="ru-RU"/>
                    </w:rPr>
                  </w:pPr>
                  <w:r w:rsidRPr="00DA3781">
                    <w:rPr>
                      <w:rFonts w:ascii="Arial" w:eastAsia="Times New Roman" w:hAnsi="Arial" w:cs="Arial"/>
                      <w:color w:val="000000"/>
                      <w:sz w:val="18"/>
                      <w:szCs w:val="18"/>
                      <w:lang w:val="en-US"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val="en-US" w:eastAsia="ru-RU"/>
                    </w:rPr>
                  </w:pPr>
                  <w:r w:rsidRPr="00DA3781">
                    <w:rPr>
                      <w:rFonts w:ascii="Arial" w:eastAsia="Times New Roman" w:hAnsi="Arial" w:cs="Arial"/>
                      <w:color w:val="000000"/>
                      <w:sz w:val="24"/>
                      <w:szCs w:val="24"/>
                      <w:lang w:eastAsia="ru-RU"/>
                    </w:rPr>
                    <w:t>НобилисРисмавак</w:t>
                  </w:r>
                  <w:r w:rsidRPr="00DA3781">
                    <w:rPr>
                      <w:rFonts w:ascii="Arial" w:eastAsia="Times New Roman" w:hAnsi="Arial" w:cs="Arial"/>
                      <w:color w:val="000000"/>
                      <w:sz w:val="24"/>
                      <w:szCs w:val="24"/>
                      <w:lang w:val="en-US" w:eastAsia="ru-RU"/>
                    </w:rPr>
                    <w:t xml:space="preserve"> + </w:t>
                  </w:r>
                  <w:r w:rsidRPr="00DA3781">
                    <w:rPr>
                      <w:rFonts w:ascii="Arial" w:eastAsia="Times New Roman" w:hAnsi="Arial" w:cs="Arial"/>
                      <w:color w:val="000000"/>
                      <w:sz w:val="24"/>
                      <w:szCs w:val="24"/>
                      <w:lang w:eastAsia="ru-RU"/>
                    </w:rPr>
                    <w:t>СА</w:t>
                  </w:r>
                  <w:r w:rsidRPr="00DA3781">
                    <w:rPr>
                      <w:rFonts w:ascii="Arial" w:eastAsia="Times New Roman" w:hAnsi="Arial" w:cs="Arial"/>
                      <w:color w:val="000000"/>
                      <w:sz w:val="24"/>
                      <w:szCs w:val="24"/>
                      <w:lang w:val="en-US" w:eastAsia="ru-RU"/>
                    </w:rPr>
                    <w:t xml:space="preserve">126 (Nobilis Rismavac + </w:t>
                  </w:r>
                  <w:r w:rsidRPr="00DA3781">
                    <w:rPr>
                      <w:rFonts w:ascii="Arial" w:eastAsia="Times New Roman" w:hAnsi="Arial" w:cs="Arial"/>
                      <w:color w:val="000000"/>
                      <w:sz w:val="24"/>
                      <w:szCs w:val="24"/>
                      <w:lang w:eastAsia="ru-RU"/>
                    </w:rPr>
                    <w:t>СА</w:t>
                  </w:r>
                  <w:r w:rsidRPr="00DA3781">
                    <w:rPr>
                      <w:rFonts w:ascii="Arial" w:eastAsia="Times New Roman" w:hAnsi="Arial" w:cs="Arial"/>
                      <w:color w:val="000000"/>
                      <w:sz w:val="24"/>
                      <w:szCs w:val="24"/>
                      <w:lang w:val="en-US" w:eastAsia="ru-RU"/>
                    </w:rPr>
                    <w:t>126)</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val="en-US" w:eastAsia="ru-RU"/>
                    </w:rPr>
                  </w:pPr>
                  <w:r w:rsidRPr="00DA3781">
                    <w:rPr>
                      <w:rFonts w:ascii="Arial" w:eastAsia="Times New Roman" w:hAnsi="Arial" w:cs="Arial"/>
                      <w:color w:val="000000"/>
                      <w:sz w:val="18"/>
                      <w:szCs w:val="18"/>
                      <w:lang w:val="en-US"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АВИВАК - НБ</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АВИВАК - ИБК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АВИВАК - ИБК+НБ</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АВИВАК - РЕО</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АВИВАК - ИББ-М</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АВИВАК - ИББ-АН</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АВИВАК - ИЛТ</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АВИВАК - МАРЕК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ВГНКИ сухая культуральная против оспы птиц сухая, живая с разбавителем</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спирохетоза птиц сухая инактивированная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гриппа птиц инактивированнаяэмульгированная ФЛУ ПРОТЕКТ Н5</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болезни Ньюкасла из штамма "H"</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сорбированная противсальмонеллеза птиц из штамма "сальмонелла энтеритидис"</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сорбированная против колибактериоза птиц, нативная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ассоциированная, инактивированная, сорбированная пр. колибактериоза и пастереллеза птиц</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Вирусвакцина сухая против инфекционной бурсальной болезни из штамма "БГ"</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Вирусвакцина против инфекционной бурсальной болезни из штамма "Винтерфилд 2512"</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Вирусвакцина сухая против ньюкаслской болезни птициз штамма "Ла-Сота"</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Вирусвакцина против ньюкаслской болезни из штамма "В</w:t>
                  </w:r>
                  <w:proofErr w:type="gramStart"/>
                  <w:r w:rsidRPr="00DA3781">
                    <w:rPr>
                      <w:rFonts w:ascii="Arial" w:eastAsia="Times New Roman" w:hAnsi="Arial" w:cs="Arial"/>
                      <w:color w:val="000000"/>
                      <w:sz w:val="24"/>
                      <w:szCs w:val="24"/>
                      <w:lang w:eastAsia="ru-RU"/>
                    </w:rPr>
                    <w:t>1</w:t>
                  </w:r>
                  <w:proofErr w:type="gramEnd"/>
                  <w:r w:rsidRPr="00DA3781">
                    <w:rPr>
                      <w:rFonts w:ascii="Arial" w:eastAsia="Times New Roman" w:hAnsi="Arial" w:cs="Arial"/>
                      <w:color w:val="000000"/>
                      <w:sz w:val="24"/>
                      <w:szCs w:val="24"/>
                      <w:lang w:eastAsia="ru-RU"/>
                    </w:rPr>
                    <w:t>"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инфекционного бронхита кур живая,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инфекционного бронхита кур иньюкаслской болезни живая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Жидкая</w:t>
                  </w:r>
                  <w:proofErr w:type="gramEnd"/>
                  <w:r w:rsidRPr="00DA3781">
                    <w:rPr>
                      <w:rFonts w:ascii="Arial" w:eastAsia="Times New Roman" w:hAnsi="Arial" w:cs="Arial"/>
                      <w:color w:val="000000"/>
                      <w:sz w:val="24"/>
                      <w:szCs w:val="24"/>
                      <w:lang w:eastAsia="ru-RU"/>
                    </w:rPr>
                    <w:t xml:space="preserve"> бивалентная культуральная вирусвакцина против болезни Марека из штамма вируса герпеса индеек и герпеса кур (Бимарек)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Вирусвакцина против болезни Марека сухая из штаммаФГУ "ВНИИЗЖ" "СинкоМарекБройлер"</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Вирусвакцина против болезни Марека </w:t>
                  </w:r>
                  <w:proofErr w:type="gramStart"/>
                  <w:r w:rsidRPr="00DA3781">
                    <w:rPr>
                      <w:rFonts w:ascii="Arial" w:eastAsia="Times New Roman" w:hAnsi="Arial" w:cs="Arial"/>
                      <w:color w:val="000000"/>
                      <w:sz w:val="24"/>
                      <w:szCs w:val="24"/>
                      <w:lang w:eastAsia="ru-RU"/>
                    </w:rPr>
                    <w:t>жидкая</w:t>
                  </w:r>
                  <w:proofErr w:type="gramEnd"/>
                  <w:r w:rsidRPr="00DA3781">
                    <w:rPr>
                      <w:rFonts w:ascii="Arial" w:eastAsia="Times New Roman" w:hAnsi="Arial" w:cs="Arial"/>
                      <w:color w:val="000000"/>
                      <w:sz w:val="24"/>
                      <w:szCs w:val="24"/>
                      <w:lang w:eastAsia="ru-RU"/>
                    </w:rPr>
                    <w:t xml:space="preserve"> культуральная из штамма вируса герпеса индеек FS-126 с разбавителем "СинМарек"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Вирусвакцина против болезни Марека жидкаякультуральная из штамма "3004" (1 серотип) для альтернативной схемы вакцинации с разбавителем "Марек-Синко R"</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Вирусвакцина против болезни Марека "Тримарек" </w:t>
                  </w:r>
                  <w:proofErr w:type="gramStart"/>
                  <w:r w:rsidRPr="00DA3781">
                    <w:rPr>
                      <w:rFonts w:ascii="Arial" w:eastAsia="Times New Roman" w:hAnsi="Arial" w:cs="Arial"/>
                      <w:color w:val="000000"/>
                      <w:sz w:val="24"/>
                      <w:szCs w:val="24"/>
                      <w:lang w:eastAsia="ru-RU"/>
                    </w:rPr>
                    <w:t>жидкая</w:t>
                  </w:r>
                  <w:proofErr w:type="gramEnd"/>
                  <w:r w:rsidRPr="00DA3781">
                    <w:rPr>
                      <w:rFonts w:ascii="Arial" w:eastAsia="Times New Roman" w:hAnsi="Arial" w:cs="Arial"/>
                      <w:color w:val="000000"/>
                      <w:sz w:val="24"/>
                      <w:szCs w:val="24"/>
                      <w:lang w:eastAsia="ru-RU"/>
                    </w:rPr>
                    <w:t xml:space="preserve"> культуральная трехвалентная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Эмбрион-вакцина против инфекционного ларинготрахеита птиц из штамма "О"</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Вакцина против </w:t>
                  </w:r>
                  <w:proofErr w:type="gramStart"/>
                  <w:r w:rsidRPr="00DA3781">
                    <w:rPr>
                      <w:rFonts w:ascii="Arial" w:eastAsia="Times New Roman" w:hAnsi="Arial" w:cs="Arial"/>
                      <w:color w:val="000000"/>
                      <w:sz w:val="24"/>
                      <w:szCs w:val="24"/>
                      <w:lang w:eastAsia="ru-RU"/>
                    </w:rPr>
                    <w:t>реовирусного</w:t>
                  </w:r>
                  <w:proofErr w:type="gramEnd"/>
                  <w:r w:rsidRPr="00DA3781">
                    <w:rPr>
                      <w:rFonts w:ascii="Arial" w:eastAsia="Times New Roman" w:hAnsi="Arial" w:cs="Arial"/>
                      <w:color w:val="000000"/>
                      <w:sz w:val="24"/>
                      <w:szCs w:val="24"/>
                      <w:lang w:eastAsia="ru-RU"/>
                    </w:rPr>
                    <w:t xml:space="preserve"> теносиновита птиц живая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Эмбрион-вакцина против оспы птиц из куриного вируса с разбавителем</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энцефаломиелита птиц живая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вирусного гепатита утят из штамм</w:t>
                  </w:r>
                  <w:proofErr w:type="gramStart"/>
                  <w:r w:rsidRPr="00DA3781">
                    <w:rPr>
                      <w:rFonts w:ascii="Arial" w:eastAsia="Times New Roman" w:hAnsi="Arial" w:cs="Arial"/>
                      <w:color w:val="000000"/>
                      <w:sz w:val="24"/>
                      <w:szCs w:val="24"/>
                      <w:lang w:eastAsia="ru-RU"/>
                    </w:rPr>
                    <w:t>а"</w:t>
                  </w:r>
                  <w:proofErr w:type="gramEnd"/>
                  <w:r w:rsidRPr="00DA3781">
                    <w:rPr>
                      <w:rFonts w:ascii="Arial" w:eastAsia="Times New Roman" w:hAnsi="Arial" w:cs="Arial"/>
                      <w:color w:val="000000"/>
                      <w:sz w:val="24"/>
                      <w:szCs w:val="24"/>
                      <w:lang w:eastAsia="ru-RU"/>
                    </w:rPr>
                    <w:t>ВГНКИ-К" культуральная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Вакцина против </w:t>
                  </w:r>
                  <w:proofErr w:type="gramStart"/>
                  <w:r w:rsidRPr="00DA3781">
                    <w:rPr>
                      <w:rFonts w:ascii="Arial" w:eastAsia="Times New Roman" w:hAnsi="Arial" w:cs="Arial"/>
                      <w:color w:val="000000"/>
                      <w:sz w:val="24"/>
                      <w:szCs w:val="24"/>
                      <w:lang w:eastAsia="ru-RU"/>
                    </w:rPr>
                    <w:t>инфекционной</w:t>
                  </w:r>
                  <w:proofErr w:type="gramEnd"/>
                  <w:r w:rsidRPr="00DA3781">
                    <w:rPr>
                      <w:rFonts w:ascii="Arial" w:eastAsia="Times New Roman" w:hAnsi="Arial" w:cs="Arial"/>
                      <w:color w:val="000000"/>
                      <w:sz w:val="24"/>
                      <w:szCs w:val="24"/>
                      <w:lang w:eastAsia="ru-RU"/>
                    </w:rPr>
                    <w:t xml:space="preserve"> бурсальной болезнижидкая инактивированная сорбированная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синдрома снижения яйценоскости-76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Вакцина против </w:t>
                  </w:r>
                  <w:proofErr w:type="gramStart"/>
                  <w:r w:rsidRPr="00DA3781">
                    <w:rPr>
                      <w:rFonts w:ascii="Arial" w:eastAsia="Times New Roman" w:hAnsi="Arial" w:cs="Arial"/>
                      <w:color w:val="000000"/>
                      <w:sz w:val="24"/>
                      <w:szCs w:val="24"/>
                      <w:lang w:eastAsia="ru-RU"/>
                    </w:rPr>
                    <w:t>реовирусного</w:t>
                  </w:r>
                  <w:proofErr w:type="gramEnd"/>
                  <w:r w:rsidRPr="00DA3781">
                    <w:rPr>
                      <w:rFonts w:ascii="Arial" w:eastAsia="Times New Roman" w:hAnsi="Arial" w:cs="Arial"/>
                      <w:color w:val="000000"/>
                      <w:sz w:val="24"/>
                      <w:szCs w:val="24"/>
                      <w:lang w:eastAsia="ru-RU"/>
                    </w:rPr>
                    <w:t xml:space="preserve"> теносиновита птиц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ньюкаслской болезни птиц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Экспериментальная вакцина против ньюкаслской болезни инактивированная сорбированная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инфекционного бронхита кур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пневмовируса птиц инактивированная сорбированная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пневмовируса птиц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Вакцина инактивированная эмульсионная против </w:t>
                  </w:r>
                  <w:proofErr w:type="gramStart"/>
                  <w:r w:rsidRPr="00DA3781">
                    <w:rPr>
                      <w:rFonts w:ascii="Arial" w:eastAsia="Times New Roman" w:hAnsi="Arial" w:cs="Arial"/>
                      <w:color w:val="000000"/>
                      <w:sz w:val="24"/>
                      <w:szCs w:val="24"/>
                      <w:lang w:eastAsia="ru-RU"/>
                    </w:rPr>
                    <w:t>респираторного</w:t>
                  </w:r>
                  <w:proofErr w:type="gramEnd"/>
                  <w:r w:rsidRPr="00DA3781">
                    <w:rPr>
                      <w:rFonts w:ascii="Arial" w:eastAsia="Times New Roman" w:hAnsi="Arial" w:cs="Arial"/>
                      <w:color w:val="000000"/>
                      <w:sz w:val="24"/>
                      <w:szCs w:val="24"/>
                      <w:lang w:eastAsia="ru-RU"/>
                    </w:rPr>
                    <w:t xml:space="preserve"> микоплазмоза птиц</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ньюкаслской болезни и пневмовирусаптиц инактивированная сорбированная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Вакцина</w:t>
                  </w:r>
                  <w:proofErr w:type="gramEnd"/>
                  <w:r w:rsidRPr="00DA3781">
                    <w:rPr>
                      <w:rFonts w:ascii="Arial" w:eastAsia="Times New Roman" w:hAnsi="Arial" w:cs="Arial"/>
                      <w:color w:val="000000"/>
                      <w:sz w:val="24"/>
                      <w:szCs w:val="24"/>
                      <w:lang w:eastAsia="ru-RU"/>
                    </w:rPr>
                    <w:t xml:space="preserve"> ассоциированная против синдрома снижения яйценоскости-76 и инфекционного бронхита кур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Вакцина</w:t>
                  </w:r>
                  <w:proofErr w:type="gramEnd"/>
                  <w:r w:rsidRPr="00DA3781">
                    <w:rPr>
                      <w:rFonts w:ascii="Arial" w:eastAsia="Times New Roman" w:hAnsi="Arial" w:cs="Arial"/>
                      <w:color w:val="000000"/>
                      <w:sz w:val="24"/>
                      <w:szCs w:val="24"/>
                      <w:lang w:eastAsia="ru-RU"/>
                    </w:rPr>
                    <w:t xml:space="preserve"> ассоциированная против синдрома снижения яйценоскости-76 и ньюкаслской болезни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Вакцина</w:t>
                  </w:r>
                  <w:proofErr w:type="gramEnd"/>
                  <w:r w:rsidRPr="00DA3781">
                    <w:rPr>
                      <w:rFonts w:ascii="Arial" w:eastAsia="Times New Roman" w:hAnsi="Arial" w:cs="Arial"/>
                      <w:color w:val="000000"/>
                      <w:sz w:val="24"/>
                      <w:szCs w:val="24"/>
                      <w:lang w:eastAsia="ru-RU"/>
                    </w:rPr>
                    <w:t xml:space="preserve"> ассоциированная против ньюкаслской болезни и </w:t>
                  </w:r>
                  <w:r w:rsidRPr="00DA3781">
                    <w:rPr>
                      <w:rFonts w:ascii="Arial" w:eastAsia="Times New Roman" w:hAnsi="Arial" w:cs="Arial"/>
                      <w:color w:val="000000"/>
                      <w:sz w:val="24"/>
                      <w:szCs w:val="24"/>
                      <w:lang w:eastAsia="ru-RU"/>
                    </w:rPr>
                    <w:lastRenderedPageBreak/>
                    <w:t>инфекционного бронхита кур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Вакцина</w:t>
                  </w:r>
                  <w:proofErr w:type="gramEnd"/>
                  <w:r w:rsidRPr="00DA3781">
                    <w:rPr>
                      <w:rFonts w:ascii="Arial" w:eastAsia="Times New Roman" w:hAnsi="Arial" w:cs="Arial"/>
                      <w:color w:val="000000"/>
                      <w:sz w:val="24"/>
                      <w:szCs w:val="24"/>
                      <w:lang w:eastAsia="ru-RU"/>
                    </w:rPr>
                    <w:t xml:space="preserve"> ассоциированная против ньюкаслской болезни и реовирусной инфекции птиц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Вакцина</w:t>
                  </w:r>
                  <w:proofErr w:type="gramEnd"/>
                  <w:r w:rsidRPr="00DA3781">
                    <w:rPr>
                      <w:rFonts w:ascii="Arial" w:eastAsia="Times New Roman" w:hAnsi="Arial" w:cs="Arial"/>
                      <w:color w:val="000000"/>
                      <w:sz w:val="24"/>
                      <w:szCs w:val="24"/>
                      <w:lang w:eastAsia="ru-RU"/>
                    </w:rPr>
                    <w:t xml:space="preserve"> ассоциированная против синдрома снижения яйценоскости-76 и инфекционной бурсальной болезни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Вакцина</w:t>
                  </w:r>
                  <w:proofErr w:type="gramEnd"/>
                  <w:r w:rsidRPr="00DA3781">
                    <w:rPr>
                      <w:rFonts w:ascii="Arial" w:eastAsia="Times New Roman" w:hAnsi="Arial" w:cs="Arial"/>
                      <w:color w:val="000000"/>
                      <w:sz w:val="24"/>
                      <w:szCs w:val="24"/>
                      <w:lang w:eastAsia="ru-RU"/>
                    </w:rPr>
                    <w:t xml:space="preserve"> ассоциированная против синдрома снижения яйценоскости-76, инфекционного бронхита кур и ньюкаслской болезни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Вакцина</w:t>
                  </w:r>
                  <w:proofErr w:type="gramEnd"/>
                  <w:r w:rsidRPr="00DA3781">
                    <w:rPr>
                      <w:rFonts w:ascii="Arial" w:eastAsia="Times New Roman" w:hAnsi="Arial" w:cs="Arial"/>
                      <w:color w:val="000000"/>
                      <w:sz w:val="24"/>
                      <w:szCs w:val="24"/>
                      <w:lang w:eastAsia="ru-RU"/>
                    </w:rPr>
                    <w:t xml:space="preserve"> ассоциированная против инфекционного бронхита кур, инфекционной бурсальной болезни и ньюкаслской болезни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Вакцина</w:t>
                  </w:r>
                  <w:proofErr w:type="gramEnd"/>
                  <w:r w:rsidRPr="00DA3781">
                    <w:rPr>
                      <w:rFonts w:ascii="Arial" w:eastAsia="Times New Roman" w:hAnsi="Arial" w:cs="Arial"/>
                      <w:color w:val="000000"/>
                      <w:sz w:val="24"/>
                      <w:szCs w:val="24"/>
                      <w:lang w:eastAsia="ru-RU"/>
                    </w:rPr>
                    <w:t xml:space="preserve"> ассоциированная против синдрома сниженияяйценоскости-76, ньюкаслской болезни птиц иинфекционной бурсальной болезни инактивированнаяэмульгированная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Вакцина</w:t>
                  </w:r>
                  <w:proofErr w:type="gramEnd"/>
                  <w:r w:rsidRPr="00DA3781">
                    <w:rPr>
                      <w:rFonts w:ascii="Arial" w:eastAsia="Times New Roman" w:hAnsi="Arial" w:cs="Arial"/>
                      <w:color w:val="000000"/>
                      <w:sz w:val="24"/>
                      <w:szCs w:val="24"/>
                      <w:lang w:eastAsia="ru-RU"/>
                    </w:rPr>
                    <w:t xml:space="preserve"> ассоциированная против синдрома снижения яйценоскости-76, инфекционного бронхита кур и инфекционной бурсальной болезни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Вакцина</w:t>
                  </w:r>
                  <w:proofErr w:type="gramEnd"/>
                  <w:r w:rsidRPr="00DA3781">
                    <w:rPr>
                      <w:rFonts w:ascii="Arial" w:eastAsia="Times New Roman" w:hAnsi="Arial" w:cs="Arial"/>
                      <w:color w:val="000000"/>
                      <w:sz w:val="24"/>
                      <w:szCs w:val="24"/>
                      <w:lang w:eastAsia="ru-RU"/>
                    </w:rPr>
                    <w:t xml:space="preserve"> ассоциированная против синдрома сниженияяйценоскости-76, инфекционного бронхита кур и реовируса кур инактивированная эмульгированная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синдрома гидроперикардита кур инактивированная сорбированная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Вакцины, применяемые животным разных видов</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лептоспироза свиней, овецлиофилизированная, 1 вариант</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лептоспироза КРС лиофилизированная, 2 вариант</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поливалентная ВГНКИ против лептоспирозасвиней, овец нативная, 1 вариант</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Вакцина</w:t>
                  </w:r>
                  <w:proofErr w:type="gramEnd"/>
                  <w:r w:rsidRPr="00DA3781">
                    <w:rPr>
                      <w:rFonts w:ascii="Arial" w:eastAsia="Times New Roman" w:hAnsi="Arial" w:cs="Arial"/>
                      <w:color w:val="000000"/>
                      <w:sz w:val="24"/>
                      <w:szCs w:val="24"/>
                      <w:lang w:eastAsia="ru-RU"/>
                    </w:rPr>
                    <w:t xml:space="preserve"> ассоциированная против лептоспироза и эмфизематозного карбункула КРС, нативная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лептоспироза и парвовирусной инфекции свиней, ассоциированная, жидкая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эмульгированная против парвовирусной болезни свиней, нативная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ЛТФ-130 для иммунизации крупного рогатого скота против трихофотии сухая, живая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трихофитии КРС лиофилизированная "Трихостав" с разбавителем</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 листериоза животных из штамма "АУФ" для иммунизации овец, свиней, КРС и кроликов живая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бивалентная против листериоза животных</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Вакцина против </w:t>
                  </w:r>
                  <w:proofErr w:type="gramStart"/>
                  <w:r w:rsidRPr="00DA3781">
                    <w:rPr>
                      <w:rFonts w:ascii="Arial" w:eastAsia="Times New Roman" w:hAnsi="Arial" w:cs="Arial"/>
                      <w:color w:val="000000"/>
                      <w:sz w:val="24"/>
                      <w:szCs w:val="24"/>
                      <w:lang w:eastAsia="ru-RU"/>
                    </w:rPr>
                    <w:t>рожи</w:t>
                  </w:r>
                  <w:proofErr w:type="gramEnd"/>
                  <w:r w:rsidRPr="00DA3781">
                    <w:rPr>
                      <w:rFonts w:ascii="Arial" w:eastAsia="Times New Roman" w:hAnsi="Arial" w:cs="Arial"/>
                      <w:color w:val="000000"/>
                      <w:sz w:val="24"/>
                      <w:szCs w:val="24"/>
                      <w:lang w:eastAsia="ru-RU"/>
                    </w:rPr>
                    <w:t xml:space="preserve"> свиней из шт. ВР-2 живая,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Формолвакцина против пастереллеза КРС, полужидкая</w:t>
                  </w:r>
                  <w:proofErr w:type="gramStart"/>
                  <w:r w:rsidRPr="00DA3781">
                    <w:rPr>
                      <w:rFonts w:ascii="Arial" w:eastAsia="Times New Roman" w:hAnsi="Arial" w:cs="Arial"/>
                      <w:color w:val="000000"/>
                      <w:sz w:val="24"/>
                      <w:szCs w:val="24"/>
                      <w:lang w:eastAsia="ru-RU"/>
                    </w:rPr>
                    <w:t>,г</w:t>
                  </w:r>
                  <w:proofErr w:type="gramEnd"/>
                  <w:r w:rsidRPr="00DA3781">
                    <w:rPr>
                      <w:rFonts w:ascii="Arial" w:eastAsia="Times New Roman" w:hAnsi="Arial" w:cs="Arial"/>
                      <w:color w:val="000000"/>
                      <w:sz w:val="24"/>
                      <w:szCs w:val="24"/>
                      <w:lang w:eastAsia="ru-RU"/>
                    </w:rPr>
                    <w:t>идроокисьалюминиевая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Преципитированная формол вакцина против пастереллеза овец и свиней, жидкая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пастереллеза и стрептококкоза нутрий, жидкая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Формолвакцина против пастереллеза кроликов, </w:t>
                  </w:r>
                  <w:proofErr w:type="gramStart"/>
                  <w:r w:rsidRPr="00DA3781">
                    <w:rPr>
                      <w:rFonts w:ascii="Arial" w:eastAsia="Times New Roman" w:hAnsi="Arial" w:cs="Arial"/>
                      <w:color w:val="000000"/>
                      <w:sz w:val="24"/>
                      <w:szCs w:val="24"/>
                      <w:lang w:eastAsia="ru-RU"/>
                    </w:rPr>
                    <w:t>жидкая</w:t>
                  </w:r>
                  <w:proofErr w:type="gramEnd"/>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Вакцина против пастереллеза водоплавающих птиц из шт. К </w:t>
                  </w:r>
                  <w:proofErr w:type="gramStart"/>
                  <w:r w:rsidRPr="00DA3781">
                    <w:rPr>
                      <w:rFonts w:ascii="Arial" w:eastAsia="Times New Roman" w:hAnsi="Arial" w:cs="Arial"/>
                      <w:color w:val="000000"/>
                      <w:sz w:val="24"/>
                      <w:szCs w:val="24"/>
                      <w:lang w:eastAsia="ru-RU"/>
                    </w:rPr>
                    <w:t>Краснодарской</w:t>
                  </w:r>
                  <w:proofErr w:type="gramEnd"/>
                  <w:r w:rsidRPr="00DA3781">
                    <w:rPr>
                      <w:rFonts w:ascii="Arial" w:eastAsia="Times New Roman" w:hAnsi="Arial" w:cs="Arial"/>
                      <w:color w:val="000000"/>
                      <w:sz w:val="24"/>
                      <w:szCs w:val="24"/>
                      <w:lang w:eastAsia="ru-RU"/>
                    </w:rPr>
                    <w:t xml:space="preserve"> НИВС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сальмонеллеза свиней из супрессорного ревертанта (сальмонелла холераесуис N 9) живая,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сальмонеллеза свиней из аттенуированных штаммов сальмонелла холераесуис N 9 и сальмонелла тифимуриум N 3 сухая, живая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паратифа поросят</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сальмонеллеза телят из аттенуированного штамма сальмонелла Дублин-6 сухая, живая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сальмонеллеза молодняка КРС сухая, живая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концентрированная формолквасцовая противсальмонеллеза (паратифа) телят</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сальмонеллеза водоплавающих птиц живая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Антиген протективный (колипротектан ВИЭВ)</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сальмонеллеза, пастереллеза и энтерококковой инфекции поросят (ППД), нативная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сальмонеллеза, пастереллеза и энтерококковой инфекции поросят (ППД), нативная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колибактериоза птиц, инактивированная, жидкая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Формолвакцина против колибактериоза (эшерихиоза) телят, ягнят, </w:t>
                  </w:r>
                  <w:proofErr w:type="gramStart"/>
                  <w:r w:rsidRPr="00DA3781">
                    <w:rPr>
                      <w:rFonts w:ascii="Arial" w:eastAsia="Times New Roman" w:hAnsi="Arial" w:cs="Arial"/>
                      <w:color w:val="000000"/>
                      <w:sz w:val="24"/>
                      <w:szCs w:val="24"/>
                      <w:lang w:eastAsia="ru-RU"/>
                    </w:rPr>
                    <w:t>поливалентная</w:t>
                  </w:r>
                  <w:proofErr w:type="gramEnd"/>
                  <w:r w:rsidRPr="00DA3781">
                    <w:rPr>
                      <w:rFonts w:ascii="Arial" w:eastAsia="Times New Roman" w:hAnsi="Arial" w:cs="Arial"/>
                      <w:color w:val="000000"/>
                      <w:sz w:val="24"/>
                      <w:szCs w:val="24"/>
                      <w:lang w:eastAsia="ru-RU"/>
                    </w:rPr>
                    <w:t xml:space="preserve"> гидроокисьалюминиевая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Формолвакцина против колибактериоза (эшерихиоза) поросят, </w:t>
                  </w:r>
                  <w:proofErr w:type="gramStart"/>
                  <w:r w:rsidRPr="00DA3781">
                    <w:rPr>
                      <w:rFonts w:ascii="Arial" w:eastAsia="Times New Roman" w:hAnsi="Arial" w:cs="Arial"/>
                      <w:color w:val="000000"/>
                      <w:sz w:val="24"/>
                      <w:szCs w:val="24"/>
                      <w:lang w:eastAsia="ru-RU"/>
                    </w:rPr>
                    <w:t>поливалентная</w:t>
                  </w:r>
                  <w:proofErr w:type="gramEnd"/>
                  <w:r w:rsidRPr="00DA3781">
                    <w:rPr>
                      <w:rFonts w:ascii="Arial" w:eastAsia="Times New Roman" w:hAnsi="Arial" w:cs="Arial"/>
                      <w:color w:val="000000"/>
                      <w:sz w:val="24"/>
                      <w:szCs w:val="24"/>
                      <w:lang w:eastAsia="ru-RU"/>
                    </w:rPr>
                    <w:t xml:space="preserve"> гидроокисьалюминиевая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живая против парагриппа-3 и инфекционного ринотрахеита крупного рогатого скота,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Вирус-вакцина сухая против </w:t>
                  </w:r>
                  <w:proofErr w:type="gramStart"/>
                  <w:r w:rsidRPr="00DA3781">
                    <w:rPr>
                      <w:rFonts w:ascii="Arial" w:eastAsia="Times New Roman" w:hAnsi="Arial" w:cs="Arial"/>
                      <w:color w:val="000000"/>
                      <w:sz w:val="24"/>
                      <w:szCs w:val="24"/>
                      <w:lang w:eastAsia="ru-RU"/>
                    </w:rPr>
                    <w:t>инфекционного</w:t>
                  </w:r>
                  <w:proofErr w:type="gramEnd"/>
                  <w:r w:rsidRPr="00DA3781">
                    <w:rPr>
                      <w:rFonts w:ascii="Arial" w:eastAsia="Times New Roman" w:hAnsi="Arial" w:cs="Arial"/>
                      <w:color w:val="000000"/>
                      <w:sz w:val="24"/>
                      <w:szCs w:val="24"/>
                      <w:lang w:eastAsia="ru-RU"/>
                    </w:rPr>
                    <w:t xml:space="preserve"> ринотрахеита КРС</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Вирус-вакцина сухая культуральная против вирусной диареи крупного рогатого скота</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Вирус-вакцина ВГНКИ сухая культуральная пр. болезни Ауески свиней, КРС, овец</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Вирус-вакцина сухая культуральная из штамма "Л" против контагиозного пустулезного дерматита (стоматита) овец</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оспы овец</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Поливалентный анатоксин против клостридиозов овец, нативная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эмфизематозного карбункула КР</w:t>
                  </w:r>
                  <w:proofErr w:type="gramStart"/>
                  <w:r w:rsidRPr="00DA3781">
                    <w:rPr>
                      <w:rFonts w:ascii="Arial" w:eastAsia="Times New Roman" w:hAnsi="Arial" w:cs="Arial"/>
                      <w:color w:val="000000"/>
                      <w:sz w:val="24"/>
                      <w:szCs w:val="24"/>
                      <w:lang w:eastAsia="ru-RU"/>
                    </w:rPr>
                    <w:t>С(</w:t>
                  </w:r>
                  <w:proofErr w:type="gramEnd"/>
                  <w:r w:rsidRPr="00DA3781">
                    <w:rPr>
                      <w:rFonts w:ascii="Arial" w:eastAsia="Times New Roman" w:hAnsi="Arial" w:cs="Arial"/>
                      <w:color w:val="000000"/>
                      <w:sz w:val="24"/>
                      <w:szCs w:val="24"/>
                      <w:lang w:eastAsia="ru-RU"/>
                    </w:rPr>
                    <w:t>ЭМКАР), нативная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гидроокисьалюминиевая против брадзота, инфекционной энтеротоксемии, злокачественного отека овец и дизентерии ягнят, нативная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энтерококковой инфекции телят, ягнят, поросят, нативная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Алюминия гидроокиси </w:t>
                  </w:r>
                  <w:proofErr w:type="gramStart"/>
                  <w:r w:rsidRPr="00DA3781">
                    <w:rPr>
                      <w:rFonts w:ascii="Arial" w:eastAsia="Times New Roman" w:hAnsi="Arial" w:cs="Arial"/>
                      <w:color w:val="000000"/>
                      <w:sz w:val="24"/>
                      <w:szCs w:val="24"/>
                      <w:lang w:eastAsia="ru-RU"/>
                    </w:rPr>
                    <w:t>коллоидный</w:t>
                  </w:r>
                  <w:proofErr w:type="gramEnd"/>
                  <w:r w:rsidRPr="00DA3781">
                    <w:rPr>
                      <w:rFonts w:ascii="Arial" w:eastAsia="Times New Roman" w:hAnsi="Arial" w:cs="Arial"/>
                      <w:color w:val="000000"/>
                      <w:sz w:val="24"/>
                      <w:szCs w:val="24"/>
                      <w:lang w:eastAsia="ru-RU"/>
                    </w:rPr>
                    <w:t xml:space="preserve"> (гидроксал)</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Вакц. против копытной гнили овец </w:t>
                  </w:r>
                  <w:proofErr w:type="gramStart"/>
                  <w:r w:rsidRPr="00DA3781">
                    <w:rPr>
                      <w:rFonts w:ascii="Arial" w:eastAsia="Times New Roman" w:hAnsi="Arial" w:cs="Arial"/>
                      <w:color w:val="000000"/>
                      <w:sz w:val="24"/>
                      <w:szCs w:val="24"/>
                      <w:lang w:eastAsia="ru-RU"/>
                    </w:rPr>
                    <w:t>инактивированная</w:t>
                  </w:r>
                  <w:proofErr w:type="gramEnd"/>
                  <w:r w:rsidRPr="00DA3781">
                    <w:rPr>
                      <w:rFonts w:ascii="Arial" w:eastAsia="Times New Roman" w:hAnsi="Arial" w:cs="Arial"/>
                      <w:color w:val="000000"/>
                      <w:sz w:val="24"/>
                      <w:szCs w:val="24"/>
                      <w:lang w:eastAsia="ru-RU"/>
                    </w:rPr>
                    <w:t xml:space="preserve"> "ОВИКОН" нативная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некробактериоза конечностей КРС инактивированная "НЕКОВАК", нативная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САЛЬМОФАГ против сальмонеллеза энтеритидис кур</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сорбированная против сальмонеллеза птиц из штамма "сальмонелла энтеритидис"</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сорбированная против колибактериоза птиц, нативная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ассоциированная, инактивированная, сорбированная пр. колибактериоза и пастереллеза птиц</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Анатоксин стафилококковый поливалентный</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Хламикон (Chlamycon)</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Плацента денатурированная эмульгированная (ПДЭ)</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живая из штамма 55 ВНИИВВИМ против сибирской язвы животных жидкая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живая сухая из штамма 55-ВНИИВВИМ против сибирской язвы животных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ящурная культуральная моно- и поливалентная сорбированная инактивированная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ящура сорбированная моно- и поливалентная инактивированная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ящура универсальная сорбированная жидкая моно- и поливалентная, инактивированная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антирабическая инактивированная сухаякультуральная из штамма "Щелково-51"</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антирабическая из штамма "Щелково-51" инактивированная жидкая культуральная (Рабиков)</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антирабическая инактивированная культуральная жидкая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живая сухая против бруцеллезасельскохозяйственных животных</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лептоспироза животных лиофилизированная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поливалентная ВГНКИ против лептоспироза животных</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лептоспироза животных (концентрированная)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сухая живая против листериоза сельскохозяйственных животных из штамма "АУФ"</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бивалентная сухая живая против листериоза сельскохозяйственных животных</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пастереллеза рогатого скота, лошадей, свиней инактивированная эмульсионная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Формолвакцина против пастереллеза овец и свиней преципитированная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Формолвакцина против пастереллеза жвачных и свиней </w:t>
                  </w:r>
                  <w:proofErr w:type="gramStart"/>
                  <w:r w:rsidRPr="00DA3781">
                    <w:rPr>
                      <w:rFonts w:ascii="Arial" w:eastAsia="Times New Roman" w:hAnsi="Arial" w:cs="Arial"/>
                      <w:color w:val="000000"/>
                      <w:sz w:val="24"/>
                      <w:szCs w:val="24"/>
                      <w:lang w:eastAsia="ru-RU"/>
                    </w:rPr>
                    <w:t>масляная</w:t>
                  </w:r>
                  <w:proofErr w:type="gramEnd"/>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Формолвакцина </w:t>
                  </w:r>
                  <w:proofErr w:type="gramStart"/>
                  <w:r w:rsidRPr="00DA3781">
                    <w:rPr>
                      <w:rFonts w:ascii="Arial" w:eastAsia="Times New Roman" w:hAnsi="Arial" w:cs="Arial"/>
                      <w:color w:val="000000"/>
                      <w:sz w:val="24"/>
                      <w:szCs w:val="24"/>
                      <w:lang w:eastAsia="ru-RU"/>
                    </w:rPr>
                    <w:t>поливалентная</w:t>
                  </w:r>
                  <w:proofErr w:type="gramEnd"/>
                  <w:r w:rsidRPr="00DA3781">
                    <w:rPr>
                      <w:rFonts w:ascii="Arial" w:eastAsia="Times New Roman" w:hAnsi="Arial" w:cs="Arial"/>
                      <w:color w:val="000000"/>
                      <w:sz w:val="24"/>
                      <w:szCs w:val="24"/>
                      <w:lang w:eastAsia="ru-RU"/>
                    </w:rPr>
                    <w:t xml:space="preserve"> гидроокисьалюминиевая против колибактериоза (эшерихиоза) поросят, телят, ягнят</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Вакцина против эшерихиоза животных (КОЛИ-ВАК К88, К99. 987Р, F-41, ТЛ и </w:t>
                  </w:r>
                  <w:proofErr w:type="gramStart"/>
                  <w:r w:rsidRPr="00DA3781">
                    <w:rPr>
                      <w:rFonts w:ascii="Arial" w:eastAsia="Times New Roman" w:hAnsi="Arial" w:cs="Arial"/>
                      <w:color w:val="000000"/>
                      <w:sz w:val="24"/>
                      <w:szCs w:val="24"/>
                      <w:lang w:eastAsia="ru-RU"/>
                    </w:rPr>
                    <w:t>ТС-анатоксины</w:t>
                  </w:r>
                  <w:proofErr w:type="gramEnd"/>
                  <w:r w:rsidRPr="00DA3781">
                    <w:rPr>
                      <w:rFonts w:ascii="Arial" w:eastAsia="Times New Roman" w:hAnsi="Arial" w:cs="Arial"/>
                      <w:color w:val="000000"/>
                      <w:sz w:val="24"/>
                      <w:szCs w:val="24"/>
                      <w:lang w:eastAsia="ru-RU"/>
                    </w:rPr>
                    <w:t>)</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некробактериоза животных инактивированная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хламидиоза животных</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Формолвакцина против эмфизематозного карбункула крупного рогатого скота и овец </w:t>
                  </w:r>
                  <w:proofErr w:type="gramStart"/>
                  <w:r w:rsidRPr="00DA3781">
                    <w:rPr>
                      <w:rFonts w:ascii="Arial" w:eastAsia="Times New Roman" w:hAnsi="Arial" w:cs="Arial"/>
                      <w:color w:val="000000"/>
                      <w:sz w:val="24"/>
                      <w:szCs w:val="24"/>
                      <w:lang w:eastAsia="ru-RU"/>
                    </w:rPr>
                    <w:t>концентрированная</w:t>
                  </w:r>
                  <w:proofErr w:type="gramEnd"/>
                  <w:r w:rsidRPr="00DA3781">
                    <w:rPr>
                      <w:rFonts w:ascii="Arial" w:eastAsia="Times New Roman" w:hAnsi="Arial" w:cs="Arial"/>
                      <w:color w:val="000000"/>
                      <w:sz w:val="24"/>
                      <w:szCs w:val="24"/>
                      <w:lang w:eastAsia="ru-RU"/>
                    </w:rPr>
                    <w:t xml:space="preserve"> гидроокисьалюминиевая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энтерококковой инфекции телят, ягнят и поросят</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"Вермет" против дерматофитозов животных</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микродерм против дерматофитозов животных</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ТАУРУС</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Набор вакцин против </w:t>
                  </w:r>
                  <w:proofErr w:type="gramStart"/>
                  <w:r w:rsidRPr="00DA3781">
                    <w:rPr>
                      <w:rFonts w:ascii="Arial" w:eastAsia="Times New Roman" w:hAnsi="Arial" w:cs="Arial"/>
                      <w:color w:val="000000"/>
                      <w:sz w:val="24"/>
                      <w:szCs w:val="24"/>
                      <w:lang w:eastAsia="ru-RU"/>
                    </w:rPr>
                    <w:t>трансмиссивного</w:t>
                  </w:r>
                  <w:proofErr w:type="gramEnd"/>
                  <w:r w:rsidRPr="00DA3781">
                    <w:rPr>
                      <w:rFonts w:ascii="Arial" w:eastAsia="Times New Roman" w:hAnsi="Arial" w:cs="Arial"/>
                      <w:color w:val="000000"/>
                      <w:sz w:val="24"/>
                      <w:szCs w:val="24"/>
                      <w:lang w:eastAsia="ru-RU"/>
                    </w:rPr>
                    <w:t xml:space="preserve"> гастроэнтеритаи ротавирусной болезни свиней (ТР-1):</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Сухая живая вакцина против трансмиссивного гастроэнтерита свиней</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Эмульгированная вакцина против трансмиссивного гастроэнтерита и ротавирусной болезни свиней</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proofErr w:type="gramStart"/>
                  <w:r w:rsidRPr="00DA3781">
                    <w:rPr>
                      <w:rFonts w:ascii="Arial" w:eastAsia="Times New Roman" w:hAnsi="Arial" w:cs="Arial"/>
                      <w:color w:val="000000"/>
                      <w:sz w:val="24"/>
                      <w:szCs w:val="24"/>
                      <w:lang w:eastAsia="ru-RU"/>
                    </w:rPr>
                    <w:t>Вакцина</w:t>
                  </w:r>
                  <w:proofErr w:type="gramEnd"/>
                  <w:r w:rsidRPr="00DA3781">
                    <w:rPr>
                      <w:rFonts w:ascii="Arial" w:eastAsia="Times New Roman" w:hAnsi="Arial" w:cs="Arial"/>
                      <w:color w:val="000000"/>
                      <w:sz w:val="24"/>
                      <w:szCs w:val="24"/>
                      <w:lang w:eastAsia="ru-RU"/>
                    </w:rPr>
                    <w:t xml:space="preserve"> комбинированная против трансмиссивногогастроэнтерита, ротавирусной болезни и эшерихиоза свиней:</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Сухая живая вакцина против трансмиссивногогастроэнтерита свиней</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Эмульгированная вакцина против трансмиссивного гастроэнтерита, ротавирусной болезни и эшерихиоза свиней</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концентрированная противпарвовирусной болезни, лептоспироза, болезни Ауески и репродуктивно-респираторного синдрома свиней (ПЛАР)</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концентрированная против парвовирусной болезни, лептоспироза, болезни Ауески и хламидиоза свиней (ПЛАХ)</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концентрированная противпарвовирусной болезни, лептоспироза, болезни Ауески свиней (ПЛА)</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концентрированная против парвовирусной болезни и репродуктивно-респираторного синдрома свиней (</w:t>
                  </w:r>
                  <w:proofErr w:type="gramStart"/>
                  <w:r w:rsidRPr="00DA3781">
                    <w:rPr>
                      <w:rFonts w:ascii="Arial" w:eastAsia="Times New Roman" w:hAnsi="Arial" w:cs="Arial"/>
                      <w:color w:val="000000"/>
                      <w:sz w:val="24"/>
                      <w:szCs w:val="24"/>
                      <w:lang w:eastAsia="ru-RU"/>
                    </w:rPr>
                    <w:t>ПР</w:t>
                  </w:r>
                  <w:proofErr w:type="gramEnd"/>
                  <w:r w:rsidRPr="00DA3781">
                    <w:rPr>
                      <w:rFonts w:ascii="Arial" w:eastAsia="Times New Roman" w:hAnsi="Arial" w:cs="Arial"/>
                      <w:color w:val="000000"/>
                      <w:sz w:val="24"/>
                      <w:szCs w:val="24"/>
                      <w:lang w:eastAsia="ru-RU"/>
                    </w:rPr>
                    <w:t>)</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концентрированная против репродуктивно-респираторного синдрома свиней (РРСС)</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концентрированная против парвовирусной болезни свиней</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Вакцина инактивированная концентрированная эмульгированная против болезни Ауески (БАК)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Вакцина против болезни Ауески и </w:t>
                  </w:r>
                  <w:proofErr w:type="gramStart"/>
                  <w:r w:rsidRPr="00DA3781">
                    <w:rPr>
                      <w:rFonts w:ascii="Arial" w:eastAsia="Times New Roman" w:hAnsi="Arial" w:cs="Arial"/>
                      <w:color w:val="000000"/>
                      <w:sz w:val="24"/>
                      <w:szCs w:val="24"/>
                      <w:lang w:eastAsia="ru-RU"/>
                    </w:rPr>
                    <w:t>рожи</w:t>
                  </w:r>
                  <w:proofErr w:type="gramEnd"/>
                  <w:r w:rsidRPr="00DA3781">
                    <w:rPr>
                      <w:rFonts w:ascii="Arial" w:eastAsia="Times New Roman" w:hAnsi="Arial" w:cs="Arial"/>
                      <w:color w:val="000000"/>
                      <w:sz w:val="24"/>
                      <w:szCs w:val="24"/>
                      <w:lang w:eastAsia="ru-RU"/>
                    </w:rPr>
                    <w:t xml:space="preserve"> свиней</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Вакцина "КС" против классической чумы свиней живая культуральная сухая: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неконцентрированная</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концентрированная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болезни Тешена инактивированная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против сальмонеллеза, пастереллеза и стрептококкоза поросят</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комбинированная противинфекционного ринотрахеита, парагриппа-3, вируснойдиареи, респираторно-синцитиальной, рот</w:t>
                  </w:r>
                  <w:proofErr w:type="gramStart"/>
                  <w:r w:rsidRPr="00DA3781">
                    <w:rPr>
                      <w:rFonts w:ascii="Arial" w:eastAsia="Times New Roman" w:hAnsi="Arial" w:cs="Arial"/>
                      <w:color w:val="000000"/>
                      <w:sz w:val="24"/>
                      <w:szCs w:val="24"/>
                      <w:lang w:eastAsia="ru-RU"/>
                    </w:rPr>
                    <w:t>а-</w:t>
                  </w:r>
                  <w:proofErr w:type="gramEnd"/>
                  <w:r w:rsidRPr="00DA3781">
                    <w:rPr>
                      <w:rFonts w:ascii="Arial" w:eastAsia="Times New Roman" w:hAnsi="Arial" w:cs="Arial"/>
                      <w:color w:val="000000"/>
                      <w:sz w:val="24"/>
                      <w:szCs w:val="24"/>
                      <w:lang w:eastAsia="ru-RU"/>
                    </w:rPr>
                    <w:t xml:space="preserve"> и коронавирусной болезней телят (КОМБОВАК)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комбинированная против вирусной диареи, рот</w:t>
                  </w:r>
                  <w:proofErr w:type="gramStart"/>
                  <w:r w:rsidRPr="00DA3781">
                    <w:rPr>
                      <w:rFonts w:ascii="Arial" w:eastAsia="Times New Roman" w:hAnsi="Arial" w:cs="Arial"/>
                      <w:color w:val="000000"/>
                      <w:sz w:val="24"/>
                      <w:szCs w:val="24"/>
                      <w:lang w:eastAsia="ru-RU"/>
                    </w:rPr>
                    <w:t>а-</w:t>
                  </w:r>
                  <w:proofErr w:type="gramEnd"/>
                  <w:r w:rsidRPr="00DA3781">
                    <w:rPr>
                      <w:rFonts w:ascii="Arial" w:eastAsia="Times New Roman" w:hAnsi="Arial" w:cs="Arial"/>
                      <w:color w:val="000000"/>
                      <w:sz w:val="24"/>
                      <w:szCs w:val="24"/>
                      <w:lang w:eastAsia="ru-RU"/>
                    </w:rPr>
                    <w:t>, коронавирусной болезней и эшерихиоза телят (КОМБОВАК-К)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инактивированная комбинированная против инфекционного ринотрахеита, парагриппа-3, вирусной диареи и пастереллеза телят (КОМБОВАК-</w:t>
                  </w:r>
                  <w:proofErr w:type="gramStart"/>
                  <w:r w:rsidRPr="00DA3781">
                    <w:rPr>
                      <w:rFonts w:ascii="Arial" w:eastAsia="Times New Roman" w:hAnsi="Arial" w:cs="Arial"/>
                      <w:color w:val="000000"/>
                      <w:sz w:val="24"/>
                      <w:szCs w:val="24"/>
                      <w:lang w:eastAsia="ru-RU"/>
                    </w:rPr>
                    <w:t>P</w:t>
                  </w:r>
                  <w:proofErr w:type="gramEnd"/>
                  <w:r w:rsidRPr="00DA3781">
                    <w:rPr>
                      <w:rFonts w:ascii="Arial" w:eastAsia="Times New Roman" w:hAnsi="Arial" w:cs="Arial"/>
                      <w:color w:val="000000"/>
                      <w:sz w:val="24"/>
                      <w:szCs w:val="24"/>
                      <w:lang w:eastAsia="ru-RU"/>
                    </w:rPr>
                    <w:t>)</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Вакцина ПОЛИВАК-ТМ против дерматомикозов</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из 3002 10 910 0</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СЫВОРОТКИ И ИММУНОГЛОБУЛИНЫ,</w:t>
                  </w:r>
                </w:p>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ИММУНОМОДУЛИРУЮЩИЕ ПРЕПАРАТЫ</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Байпамун (Baypamun)</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Достим (Dostim)</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Иммунопаразитан (Immunoparasitan)</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Иммунофан (Immunofanum)</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Иммунофор (Immunofor)</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Мастим (Mastim)</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Неотим (Neotim)</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Полирибонат (Poliribonatum)</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Риботан (Ribotan)</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Сальмозан (Salmosanum)</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Анандин</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Фоспринил</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Моксидин</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Бактонеотим (Bactoneotim)</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Лактоферон (Lactoferon)</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Камедон</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Миксоферон</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Гиксан-5 (Gycsan-5)</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Иммуноглобулин против панлейкопении кошек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Иммуноглобулин против парвовирусного энтерита и чумы </w:t>
                  </w:r>
                  <w:proofErr w:type="gramStart"/>
                  <w:r w:rsidRPr="00DA3781">
                    <w:rPr>
                      <w:rFonts w:ascii="Arial" w:eastAsia="Times New Roman" w:hAnsi="Arial" w:cs="Arial"/>
                      <w:color w:val="000000"/>
                      <w:sz w:val="24"/>
                      <w:szCs w:val="24"/>
                      <w:lang w:eastAsia="ru-RU"/>
                    </w:rPr>
                    <w:t>плотоядных</w:t>
                  </w:r>
                  <w:proofErr w:type="gramEnd"/>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Иммуноглобулин против чумы, инфекционного гепатита, аденовироза и парвовирусного энтерита </w:t>
                  </w:r>
                  <w:proofErr w:type="gramStart"/>
                  <w:r w:rsidRPr="00DA3781">
                    <w:rPr>
                      <w:rFonts w:ascii="Arial" w:eastAsia="Times New Roman" w:hAnsi="Arial" w:cs="Arial"/>
                      <w:color w:val="000000"/>
                      <w:sz w:val="24"/>
                      <w:szCs w:val="24"/>
                      <w:lang w:eastAsia="ru-RU"/>
                    </w:rPr>
                    <w:t>плотоядных</w:t>
                  </w:r>
                  <w:proofErr w:type="gramEnd"/>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Иммуноглобулин против чумы, парвовирусного энтерита и вирусного гепатита </w:t>
                  </w:r>
                  <w:proofErr w:type="gramStart"/>
                  <w:r w:rsidRPr="00DA3781">
                    <w:rPr>
                      <w:rFonts w:ascii="Arial" w:eastAsia="Times New Roman" w:hAnsi="Arial" w:cs="Arial"/>
                      <w:color w:val="000000"/>
                      <w:sz w:val="24"/>
                      <w:szCs w:val="24"/>
                      <w:lang w:eastAsia="ru-RU"/>
                    </w:rPr>
                    <w:t>плотоядных</w:t>
                  </w:r>
                  <w:proofErr w:type="gramEnd"/>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Сыворотка гипериммунная против чумы, парвовирусного энтерита и вирусного гепатита </w:t>
                  </w:r>
                  <w:proofErr w:type="gramStart"/>
                  <w:r w:rsidRPr="00DA3781">
                    <w:rPr>
                      <w:rFonts w:ascii="Arial" w:eastAsia="Times New Roman" w:hAnsi="Arial" w:cs="Arial"/>
                      <w:color w:val="000000"/>
                      <w:sz w:val="24"/>
                      <w:szCs w:val="24"/>
                      <w:lang w:eastAsia="ru-RU"/>
                    </w:rPr>
                    <w:t>плотоядных</w:t>
                  </w:r>
                  <w:proofErr w:type="gramEnd"/>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Сыворотка поливалентная против чумы, парвовирусныхинфекций и вирусного гепатита </w:t>
                  </w:r>
                  <w:proofErr w:type="gramStart"/>
                  <w:r w:rsidRPr="00DA3781">
                    <w:rPr>
                      <w:rFonts w:ascii="Arial" w:eastAsia="Times New Roman" w:hAnsi="Arial" w:cs="Arial"/>
                      <w:color w:val="000000"/>
                      <w:sz w:val="24"/>
                      <w:szCs w:val="24"/>
                      <w:lang w:eastAsia="ru-RU"/>
                    </w:rPr>
                    <w:t>плотоядных</w:t>
                  </w:r>
                  <w:proofErr w:type="gramEnd"/>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lastRenderedPageBreak/>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Сыворотка против панлейкопении кошек</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Сыворотка против парвовирусного энтерита и чумы </w:t>
                  </w:r>
                  <w:proofErr w:type="gramStart"/>
                  <w:r w:rsidRPr="00DA3781">
                    <w:rPr>
                      <w:rFonts w:ascii="Arial" w:eastAsia="Times New Roman" w:hAnsi="Arial" w:cs="Arial"/>
                      <w:color w:val="000000"/>
                      <w:sz w:val="24"/>
                      <w:szCs w:val="24"/>
                      <w:lang w:eastAsia="ru-RU"/>
                    </w:rPr>
                    <w:t>плотоядных</w:t>
                  </w:r>
                  <w:proofErr w:type="gramEnd"/>
                  <w:r w:rsidRPr="00DA3781">
                    <w:rPr>
                      <w:rFonts w:ascii="Arial" w:eastAsia="Times New Roman" w:hAnsi="Arial" w:cs="Arial"/>
                      <w:color w:val="000000"/>
                      <w:sz w:val="24"/>
                      <w:szCs w:val="24"/>
                      <w:lang w:eastAsia="ru-RU"/>
                    </w:rPr>
                    <w:t xml:space="preserve"> гипериммунная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Сыворотка против чумы, инфекционного гепатита, аденовироза и парвовирусного энтерита </w:t>
                  </w:r>
                  <w:proofErr w:type="gramStart"/>
                  <w:r w:rsidRPr="00DA3781">
                    <w:rPr>
                      <w:rFonts w:ascii="Arial" w:eastAsia="Times New Roman" w:hAnsi="Arial" w:cs="Arial"/>
                      <w:color w:val="000000"/>
                      <w:sz w:val="24"/>
                      <w:szCs w:val="24"/>
                      <w:lang w:eastAsia="ru-RU"/>
                    </w:rPr>
                    <w:t>плотоядных</w:t>
                  </w:r>
                  <w:proofErr w:type="gramEnd"/>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Сыворотка антитоксическая поливалентная противсальмонеллеза телят, поросят, ягнят, овец и птиц</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Сыворотка против энтерококковой инфекции телят, ягнят и поросят</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Сыворотка поливалентная против колибактериоза, сальмонеллеза, клебсиелеза, протейной инфекции телят, поросят, ягнят</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Сыворотка против пастереллеза крупного рогатого скота, буйволов и овец</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Сыворотка против </w:t>
                  </w:r>
                  <w:proofErr w:type="gramStart"/>
                  <w:r w:rsidRPr="00DA3781">
                    <w:rPr>
                      <w:rFonts w:ascii="Arial" w:eastAsia="Times New Roman" w:hAnsi="Arial" w:cs="Arial"/>
                      <w:color w:val="000000"/>
                      <w:sz w:val="24"/>
                      <w:szCs w:val="24"/>
                      <w:lang w:eastAsia="ru-RU"/>
                    </w:rPr>
                    <w:t>рожи</w:t>
                  </w:r>
                  <w:proofErr w:type="gramEnd"/>
                  <w:r w:rsidRPr="00DA3781">
                    <w:rPr>
                      <w:rFonts w:ascii="Arial" w:eastAsia="Times New Roman" w:hAnsi="Arial" w:cs="Arial"/>
                      <w:color w:val="000000"/>
                      <w:sz w:val="24"/>
                      <w:szCs w:val="24"/>
                      <w:lang w:eastAsia="ru-RU"/>
                    </w:rPr>
                    <w:t xml:space="preserve"> свиней</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Сыворотка против колибактериоза сельскохозяйственных животных</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 xml:space="preserve">Сальмонеллезные О-комплексные и мопорецепторные </w:t>
                  </w:r>
                  <w:proofErr w:type="gramStart"/>
                  <w:r w:rsidRPr="00DA3781">
                    <w:rPr>
                      <w:rFonts w:ascii="Arial" w:eastAsia="Times New Roman" w:hAnsi="Arial" w:cs="Arial"/>
                      <w:color w:val="000000"/>
                      <w:sz w:val="24"/>
                      <w:szCs w:val="24"/>
                      <w:lang w:eastAsia="ru-RU"/>
                    </w:rPr>
                    <w:t>О-</w:t>
                  </w:r>
                  <w:proofErr w:type="gramEnd"/>
                  <w:r w:rsidRPr="00DA3781">
                    <w:rPr>
                      <w:rFonts w:ascii="Arial" w:eastAsia="Times New Roman" w:hAnsi="Arial" w:cs="Arial"/>
                      <w:color w:val="000000"/>
                      <w:sz w:val="24"/>
                      <w:szCs w:val="24"/>
                      <w:lang w:eastAsia="ru-RU"/>
                    </w:rPr>
                    <w:t xml:space="preserve"> и Н-агглютинирующие сыворотки</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Сыворотки сальмонеллезные флюоресцирующие комплексные и групповые</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Сыворотка рожистая люмипесцирующая сухая</w:t>
                  </w:r>
                </w:p>
              </w:tc>
            </w:tr>
            <w:tr w:rsidR="00DA3781" w:rsidRPr="00DA3781">
              <w:trPr>
                <w:jc w:val="center"/>
              </w:trPr>
              <w:tc>
                <w:tcPr>
                  <w:tcW w:w="19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18"/>
                      <w:szCs w:val="18"/>
                      <w:lang w:eastAsia="ru-RU"/>
                    </w:rPr>
                    <w:t> </w:t>
                  </w:r>
                </w:p>
              </w:tc>
              <w:tc>
                <w:tcPr>
                  <w:tcW w:w="70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3781" w:rsidRPr="00DA3781" w:rsidRDefault="00DA3781" w:rsidP="00DA3781">
                  <w:pPr>
                    <w:spacing w:after="0" w:line="240" w:lineRule="auto"/>
                    <w:rPr>
                      <w:rFonts w:ascii="Arial" w:eastAsia="Times New Roman" w:hAnsi="Arial" w:cs="Arial"/>
                      <w:color w:val="000000"/>
                      <w:sz w:val="18"/>
                      <w:szCs w:val="18"/>
                      <w:lang w:eastAsia="ru-RU"/>
                    </w:rPr>
                  </w:pPr>
                  <w:r w:rsidRPr="00DA3781">
                    <w:rPr>
                      <w:rFonts w:ascii="Arial" w:eastAsia="Times New Roman" w:hAnsi="Arial" w:cs="Arial"/>
                      <w:color w:val="000000"/>
                      <w:sz w:val="24"/>
                      <w:szCs w:val="24"/>
                      <w:lang w:eastAsia="ru-RU"/>
                    </w:rPr>
                    <w:t>Набор флюоресцирующих иммуноглобулинов и контрольных сывороток для диагностики хламидиозов сельскохозяйственных животных</w:t>
                  </w:r>
                </w:p>
              </w:tc>
            </w:tr>
          </w:tbl>
          <w:p w:rsidR="00DA3781" w:rsidRPr="00DA3781" w:rsidRDefault="00DA3781" w:rsidP="00DA3781">
            <w:pPr>
              <w:spacing w:after="0" w:line="240" w:lineRule="auto"/>
              <w:rPr>
                <w:rFonts w:ascii="Arial" w:eastAsia="Times New Roman" w:hAnsi="Arial" w:cs="Arial"/>
                <w:color w:val="000000"/>
                <w:sz w:val="18"/>
                <w:szCs w:val="18"/>
                <w:lang w:eastAsia="ru-RU"/>
              </w:rPr>
            </w:pPr>
          </w:p>
        </w:tc>
      </w:tr>
      <w:tr w:rsidR="00E13846" w:rsidRPr="00E13846" w:rsidTr="00E13846">
        <w:tblPrEx>
          <w:tblCellMar>
            <w:top w:w="15" w:type="dxa"/>
            <w:left w:w="15" w:type="dxa"/>
            <w:bottom w:w="15" w:type="dxa"/>
            <w:right w:w="15" w:type="dxa"/>
          </w:tblCellMar>
        </w:tblPrEx>
        <w:trPr>
          <w:gridAfter w:val="1"/>
          <w:tblCellSpacing w:w="15" w:type="dxa"/>
        </w:trPr>
        <w:tc>
          <w:tcPr>
            <w:tcW w:w="3476" w:type="pct"/>
            <w:tcMar>
              <w:top w:w="0" w:type="dxa"/>
              <w:left w:w="0" w:type="dxa"/>
              <w:bottom w:w="0" w:type="dxa"/>
              <w:right w:w="0" w:type="dxa"/>
            </w:tcMar>
            <w:vAlign w:val="center"/>
            <w:hideMark/>
          </w:tcPr>
          <w:p w:rsidR="00E13846" w:rsidRPr="00E13846" w:rsidRDefault="00E13846" w:rsidP="00E13846">
            <w:pPr>
              <w:spacing w:after="0" w:line="240" w:lineRule="auto"/>
              <w:rPr>
                <w:rFonts w:ascii="Arial" w:eastAsia="Times New Roman" w:hAnsi="Arial" w:cs="Arial"/>
                <w:b/>
                <w:bCs/>
                <w:color w:val="000000"/>
                <w:sz w:val="24"/>
                <w:szCs w:val="24"/>
                <w:lang w:eastAsia="ru-RU"/>
              </w:rPr>
            </w:pPr>
            <w:r w:rsidRPr="00E13846">
              <w:rPr>
                <w:rFonts w:ascii="Arial" w:eastAsia="Times New Roman" w:hAnsi="Arial" w:cs="Arial"/>
                <w:b/>
                <w:bCs/>
                <w:color w:val="000000"/>
                <w:sz w:val="24"/>
                <w:szCs w:val="24"/>
                <w:lang w:eastAsia="ru-RU"/>
              </w:rPr>
              <w:lastRenderedPageBreak/>
              <w:t xml:space="preserve">Статья 259 Налогового кодекса Кыргызской Республики </w:t>
            </w:r>
          </w:p>
        </w:tc>
        <w:tc>
          <w:tcPr>
            <w:tcW w:w="136" w:type="pct"/>
            <w:tcMar>
              <w:top w:w="0" w:type="dxa"/>
              <w:left w:w="0" w:type="dxa"/>
              <w:bottom w:w="0" w:type="dxa"/>
              <w:right w:w="0" w:type="dxa"/>
            </w:tcMar>
            <w:vAlign w:val="center"/>
            <w:hideMark/>
          </w:tcPr>
          <w:p w:rsidR="00E13846" w:rsidRPr="00E13846" w:rsidRDefault="00E13846" w:rsidP="00E13846">
            <w:pPr>
              <w:spacing w:after="0" w:line="240" w:lineRule="auto"/>
              <w:jc w:val="right"/>
              <w:rPr>
                <w:rFonts w:ascii="Arial" w:eastAsia="Times New Roman" w:hAnsi="Arial" w:cs="Arial"/>
                <w:color w:val="000000"/>
                <w:sz w:val="18"/>
                <w:szCs w:val="18"/>
                <w:lang w:eastAsia="ru-RU"/>
              </w:rPr>
            </w:pPr>
            <w:r>
              <w:rPr>
                <w:rFonts w:ascii="Arial" w:eastAsia="Times New Roman" w:hAnsi="Arial" w:cs="Arial"/>
                <w:noProof/>
                <w:color w:val="0066FF"/>
                <w:sz w:val="18"/>
                <w:szCs w:val="18"/>
                <w:lang w:eastAsia="ru-RU"/>
              </w:rPr>
              <w:drawing>
                <wp:inline distT="0" distB="0" distL="0" distR="0">
                  <wp:extent cx="152400" cy="152400"/>
                  <wp:effectExtent l="0" t="0" r="0" b="0"/>
                  <wp:docPr id="5" name="Рисунок 5" descr="Печать">
                    <a:hlinkClick xmlns:a="http://schemas.openxmlformats.org/drawingml/2006/main" r:id="rId24" tooltip="Печа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a:hlinkClick r:id="rId24" tooltip="Печать"/>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E13846" w:rsidRPr="00E13846" w:rsidRDefault="00E13846" w:rsidP="00E13846">
      <w:pPr>
        <w:shd w:val="clear" w:color="auto" w:fill="FFFFFF"/>
        <w:spacing w:after="0" w:line="240" w:lineRule="auto"/>
        <w:jc w:val="left"/>
        <w:rPr>
          <w:rFonts w:ascii="Arial" w:eastAsia="Times New Roman" w:hAnsi="Arial" w:cs="Arial"/>
          <w:vanish/>
          <w:color w:val="000000"/>
          <w:sz w:val="18"/>
          <w:szCs w:val="18"/>
          <w:lang w:eastAsia="ru-RU"/>
        </w:rPr>
      </w:pPr>
    </w:p>
    <w:tbl>
      <w:tblPr>
        <w:tblW w:w="5177" w:type="pct"/>
        <w:tblCellSpacing w:w="15" w:type="dxa"/>
        <w:tblCellMar>
          <w:top w:w="15" w:type="dxa"/>
          <w:left w:w="15" w:type="dxa"/>
          <w:bottom w:w="15" w:type="dxa"/>
          <w:right w:w="15" w:type="dxa"/>
        </w:tblCellMar>
        <w:tblLook w:val="04A0"/>
      </w:tblPr>
      <w:tblGrid>
        <w:gridCol w:w="9386"/>
        <w:gridCol w:w="30"/>
        <w:gridCol w:w="332"/>
      </w:tblGrid>
      <w:tr w:rsidR="00E13846" w:rsidRPr="00E13846" w:rsidTr="00E13846">
        <w:trPr>
          <w:gridAfter w:val="2"/>
          <w:wAfter w:w="148" w:type="pct"/>
          <w:tblCellSpacing w:w="15" w:type="dxa"/>
        </w:trPr>
        <w:tc>
          <w:tcPr>
            <w:tcW w:w="0" w:type="auto"/>
            <w:tcMar>
              <w:top w:w="0" w:type="dxa"/>
              <w:left w:w="0" w:type="dxa"/>
              <w:bottom w:w="0" w:type="dxa"/>
              <w:right w:w="0" w:type="dxa"/>
            </w:tcMar>
            <w:hideMark/>
          </w:tcPr>
          <w:p w:rsidR="00E13846" w:rsidRPr="00E13846" w:rsidRDefault="00E13846" w:rsidP="00E13846">
            <w:pPr>
              <w:spacing w:after="0" w:line="240" w:lineRule="auto"/>
              <w:ind w:firstLine="567"/>
              <w:rPr>
                <w:rFonts w:ascii="Arial" w:eastAsia="Times New Roman" w:hAnsi="Arial" w:cs="Arial"/>
                <w:color w:val="000000"/>
                <w:sz w:val="18"/>
                <w:szCs w:val="18"/>
                <w:lang w:eastAsia="ru-RU"/>
              </w:rPr>
            </w:pPr>
            <w:r w:rsidRPr="00E13846">
              <w:rPr>
                <w:rFonts w:ascii="Arial" w:eastAsia="Times New Roman" w:hAnsi="Arial" w:cs="Arial"/>
                <w:b/>
                <w:bCs/>
                <w:color w:val="000000"/>
                <w:sz w:val="24"/>
                <w:lang w:eastAsia="ru-RU"/>
              </w:rPr>
              <w:t> </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В соответствии со статьей 259 Налогового кодекса Кыргызской Республики освобождаются от налога на добавленную стоимость основные средства, импортируемые на таможенную территорию Кыргызской Республики.</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b/>
                <w:bCs/>
                <w:i/>
                <w:iCs/>
                <w:color w:val="000000"/>
                <w:sz w:val="24"/>
                <w:u w:val="single"/>
                <w:lang w:eastAsia="ru-RU"/>
              </w:rPr>
              <w:t xml:space="preserve">Выписка из Налогового кодекса Кыргызской Республики </w:t>
            </w:r>
          </w:p>
          <w:p w:rsidR="00E13846" w:rsidRPr="00E13846" w:rsidRDefault="00E13846" w:rsidP="00E13846">
            <w:pPr>
              <w:spacing w:after="0" w:line="240" w:lineRule="auto"/>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Статья 259. Освобождение от НДС основных средств, импортируемых на таможенную территорию Кыргызской Республики</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lang w:eastAsia="ru-RU"/>
              </w:rPr>
              <w:t>1. Освобождаются от уплаты НДС основные средства, импортируемые на таможенную территорию Кыргызской Республики хозяйствующими субъектами, зарегистрированными в качестве плательщика НДС, непосредственно для собственных производственных целей.</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lang w:eastAsia="ru-RU"/>
              </w:rPr>
              <w:t>2. Освобождение, предусмотренное частью 1 настоящей статьи, распространяется на основные средства, классифицируемые в товарных позициях ТНВЭД 8401-8406, 840710, 8410-8414, 8416-8447, 8449-8465, 8471, 8474, 8475, 8477-8480, 8504, 8505, 8514, 8515, 8525, 8526, 8529, 8530, 8601-8606, 8608, 8609, 8701, 8702 (за исключением микроавтобусов), 8704, 8705, 8709, 8716, 8802, 9018, 9022.</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lang w:eastAsia="ru-RU"/>
              </w:rPr>
              <w:t>3. Импорт основных средств, предусмотренных частью 2 настоящей статьи, осуществляемый сельскохозяйственным производителем и сельскохозяйственным товарно-сервисным кооперативом непосредственно для собственных производственных целей и для членов товарно-сервисного кооператива и/или хозяйствующим субъектом по договору финансовой аренды (лизинга), освобождается от уплаты НДС независимо от факта регистрации этого хозяйствующего субъекта в качестве плательщика НДС.</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lang w:eastAsia="ru-RU"/>
              </w:rPr>
              <w:t>4. В случае отчуждения основных средств, указанных в настоящей статье, по истечении 12-месячного периода со дня условного выпуска, такое отчуждение считается поставкой и уплата НДС осуществляется в налоговый орган.</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lang w:eastAsia="ru-RU"/>
              </w:rPr>
              <w:t>5. В случае отчуждения основных средств, указанных в настоящей статье до истечения 12-месячного периода со дня условного выпуска, такое отчуждение является облагаемым импортом и условно начисленная сумма НДС и пеня уплачиваются таможенному органу. Пеня исчисляется таможенным органом со дня, следующего за днем условного выпуска, по день исполнения обязанности по уплате НДС, по ставкам, установленным Таможенным кодексом Кыргызской Республики.</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lang w:eastAsia="ru-RU"/>
              </w:rPr>
              <w:t>6. В целях настоящей статьи основное средство - это актив, который предназначен для использования в предпринимательской деятельности, постепенно переносит свою стоимость на создаваемые им товары, работы и услуги, срок использования или эксплуатации которого составляет более года и таможенная стоимость которого составляет не менее 200000 сомов.</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К основным средствам относятся активы,</w:t>
            </w:r>
            <w:r w:rsidRPr="00E13846">
              <w:rPr>
                <w:rFonts w:ascii="Arial" w:eastAsia="Times New Roman" w:hAnsi="Arial" w:cs="Arial"/>
                <w:i/>
                <w:iCs/>
                <w:color w:val="000000"/>
                <w:sz w:val="24"/>
                <w:lang w:eastAsia="ru-RU"/>
              </w:rPr>
              <w:t xml:space="preserve"> </w:t>
            </w:r>
            <w:r w:rsidRPr="00E13846">
              <w:rPr>
                <w:rFonts w:ascii="Arial" w:eastAsia="Times New Roman" w:hAnsi="Arial" w:cs="Arial"/>
                <w:color w:val="000000"/>
                <w:sz w:val="24"/>
                <w:szCs w:val="24"/>
                <w:lang w:eastAsia="ru-RU"/>
              </w:rPr>
              <w:t>предназначенные для использования в предпринимательской деятельности, постепенно переносящие свою стоимость на создаваемые им товары, работы и услуги, срок использования или эксплуатации которых составляет более года и таможенная стоимость которого составляет не менее 200000 сомов.</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Данная норма устанавливает, что основные средства это:</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активы, которые используются или предназначены для использования в экономической деятельности, амортизируются и постепенно переносят свою стоимость на создаваемые ими товары, работы и услуги;</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срок службы этих активов должен быть более одного года;</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в таможенных целях стоимость актива составляет не менее 200000 сомов.</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К средствам, не подлежащим амортизации, относятся товарно-материальные запасы, имущество, стоимость которого полностью переносится в текущем налоговом году в стоимость готовой продукции, выполненных работ и оказанных услуг.</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В соответствии с пунктом 1 статьи 259 Налогового кодекса Кыргызской Республики, освобождаются от уплаты НДС основные средства, импортируемые на таможенную территорию Кыргызской Республики хозяйствующими субъектами, зарегистрированными в качестве плательщика НДС, непосредственно для собственных производственных целей.</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Освобождение, в соответствии с пунктом 2 статьи 259 Налогового кодекса Кыргызской Республики, распространяется на основные средства, классифицируемые в товарных позициях ТНВЭД 8401-8406, 840710, 8410-8414, 8416-8447, 8449-8465, 8471, 8474, 8475, 8477-8480, 8504, 8505, 8514, 8515, 8525, 8526, 8529, 8530, 8601-8606, 8608, 8609, 8701, 8702 (за исключением микроавтобусов), 8704, 8705, 8709, 8716, 8802, 9018, 9022.</w:t>
            </w:r>
          </w:p>
          <w:p w:rsidR="00E13846" w:rsidRPr="00E13846" w:rsidRDefault="00E13846" w:rsidP="00E13846">
            <w:pPr>
              <w:spacing w:after="0" w:line="240" w:lineRule="auto"/>
              <w:ind w:firstLine="708"/>
              <w:rPr>
                <w:rFonts w:ascii="Arial" w:eastAsia="Times New Roman" w:hAnsi="Arial" w:cs="Arial"/>
                <w:color w:val="000000"/>
                <w:sz w:val="18"/>
                <w:szCs w:val="18"/>
                <w:lang w:eastAsia="ru-RU"/>
              </w:rPr>
            </w:pPr>
            <w:r w:rsidRPr="00E13846">
              <w:rPr>
                <w:rFonts w:ascii="Arial" w:eastAsia="Times New Roman" w:hAnsi="Arial" w:cs="Arial"/>
                <w:b/>
                <w:bCs/>
                <w:color w:val="000000"/>
                <w:sz w:val="24"/>
                <w:lang w:eastAsia="ru-RU"/>
              </w:rPr>
              <w:t> </w:t>
            </w:r>
          </w:p>
          <w:p w:rsidR="00E13846" w:rsidRPr="00E13846" w:rsidRDefault="00E13846" w:rsidP="00E13846">
            <w:pPr>
              <w:spacing w:after="0" w:line="240" w:lineRule="auto"/>
              <w:ind w:firstLine="708"/>
              <w:rPr>
                <w:rFonts w:ascii="Arial" w:eastAsia="Times New Roman" w:hAnsi="Arial" w:cs="Arial"/>
                <w:color w:val="000000"/>
                <w:sz w:val="18"/>
                <w:szCs w:val="18"/>
                <w:lang w:eastAsia="ru-RU"/>
              </w:rPr>
            </w:pPr>
            <w:r w:rsidRPr="00E13846">
              <w:rPr>
                <w:rFonts w:ascii="Arial" w:eastAsia="Times New Roman" w:hAnsi="Arial" w:cs="Arial"/>
                <w:b/>
                <w:bCs/>
                <w:color w:val="000000"/>
                <w:sz w:val="24"/>
                <w:lang w:eastAsia="ru-RU"/>
              </w:rPr>
              <w:t> </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Импорт основных средств, предусмотренных частью 2 статьи 259 Налогового кодекса Кыргызской Республики осуществляемый сельскохозяйственным производителем и сельскохозяйственным товарно-сервисным кооперативом непосредственно для собственных производственных целей и для членов товарно-сервисного кооператива и/или хозяйствующим субъектом по договору финансовой аренды (лизинга), освобождается от уплаты НДС независимо от факта регистрации этого хозяйствующего субъекта в качестве плательщика НДС.</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В случае отчуждения основных средств, указанных в статье 259 Налогового кодекса Кыргызской Республики, по истечении 12-месячного периода со дня условного выпуска, такое отчуждение считается поставкой и уплата НДС осуществляется в налоговый орган.</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В случае отчуждения основных средств, указанных в статье 259 Налогового кодекса Кыргызской Республики, до истечения 12-месячного периода со дня условного выпуска, такое отчуждение является облагаемым импортом и условно начисленная сумма НДС и пеня уплачиваются таможенному органу. Пеня (ст.260 Таможенного кодекса Кыргызской Республики) исчисляется таможенным органом со дня, следующего за днем условного выпуска, по день исполнения обязанности по уплате НДС, по ставкам, установленным Таможенным кодексом Кыргызской Республики.</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В соответствии с пунктом 19.4. Инструкции по контролю за исчислением и уплатой таможенных платежей (утвержден постановлением Правительства Кыргызской Республики от 28.12.2004г. №961) к таможенному оформлению плательщику, ввозящему основные средства непосредственно для собственных производственных целей, необходимо представить таможенному органу обязательство, отпечатанное на фирменном бланке организации, осуществляющей такой ввоз, утвержденное и подписанное руководителем и главным бухгалтером, что ввозимый товар будет принят к бухгалтерскому учету и отнесен на балансовый счет, а также оригинал справки о регистрации по НДС, выданной налоговым органом по месту регистрации налогоплательщика, которая действует в течение месяца со дня выдачи.</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К таможенному оформлению плательщику - сельскохозяйственному производителю, сельскохозяйственному товарно-сервисному кооперативу и для членов товарно-сервисного кооператива и/или хозяйствующим субьектом по договору финансовой аренды (лизинга), ввозящему основные средства непосредственно для собственных производственных целей, необходимо представить таможенному органу обязательство, отпечатанное на фирменном бланке организации, осуществляющей такой ввоз, утвержденное и подписанное руководителем и главным бухгалтером, что ввозимый товар будет принят к бухгалтерскому учету и отнесен на балансовый счет, а также оригинал справки, подтверждающей, что данный субъект является сельскохозяйственным производителем, выданной налоговым органом по месту регистрации хозяйствующего субъекта, которая действует в течение 30 дней со дня выдачи.</w:t>
            </w:r>
          </w:p>
          <w:p w:rsidR="00E13846" w:rsidRPr="00E13846" w:rsidRDefault="00E13846" w:rsidP="00E13846">
            <w:pPr>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Справка-подтверждение о принятии к бухгалтерскому учету и отнесению на балансовый счет, инвентарный номер и т.д. должна быть представлена в таможню не позднее 5 дней со дня отнесения на балансовый счет.</w:t>
            </w:r>
          </w:p>
          <w:p w:rsidR="00E13846" w:rsidRPr="00E13846" w:rsidRDefault="00E13846" w:rsidP="00E13846">
            <w:pPr>
              <w:spacing w:after="0" w:line="240" w:lineRule="auto"/>
              <w:ind w:firstLine="567"/>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Для таможенного оформления плательщику ввозящего основные средства необходимо представить таможенному органу.</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xml:space="preserve">1) </w:t>
            </w:r>
            <w:r w:rsidRPr="00E13846">
              <w:rPr>
                <w:rFonts w:ascii="Arial" w:eastAsia="Times New Roman" w:hAnsi="Arial" w:cs="Arial"/>
                <w:b/>
                <w:bCs/>
                <w:color w:val="000000"/>
                <w:sz w:val="24"/>
                <w:lang w:eastAsia="ru-RU"/>
              </w:rPr>
              <w:t>Обязательство</w:t>
            </w:r>
            <w:r w:rsidRPr="00E13846">
              <w:rPr>
                <w:rFonts w:ascii="Arial" w:eastAsia="Times New Roman" w:hAnsi="Arial" w:cs="Arial"/>
                <w:color w:val="000000"/>
                <w:sz w:val="24"/>
                <w:szCs w:val="24"/>
                <w:lang w:eastAsia="ru-RU"/>
              </w:rPr>
              <w:t>, отпечатанное на фирменном бланке организации, осуществляющей такой ввоз, утвержденное и подписанное руководителем и главным бухгалтером, что ввозимый товар будет принят к бухгалтерскому учету и отнесен на балансовый счет,</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Начальнику таможни ______________________</w:t>
            </w:r>
          </w:p>
          <w:p w:rsidR="00E13846" w:rsidRPr="00E13846" w:rsidRDefault="00E13846" w:rsidP="00E13846">
            <w:pPr>
              <w:spacing w:after="0" w:line="240" w:lineRule="auto"/>
              <w:ind w:firstLine="300"/>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(наименование таможни)</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ОБЯЗАТЕЛЬСТВО</w:t>
            </w:r>
          </w:p>
          <w:p w:rsidR="00E13846" w:rsidRPr="00E13846" w:rsidRDefault="00E13846" w:rsidP="00E13846">
            <w:pPr>
              <w:spacing w:after="0" w:line="240" w:lineRule="auto"/>
              <w:ind w:firstLine="300"/>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__________________________________________________________</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(наименование товара, код ТН ВЭД, стоимость, количество)</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ввозимый(е) __________________________________________________________________ и</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(данные импортера)</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декларируемый(е) в ГТД № ____ ввози(я)тся в качестве основных средств.</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Обязуюсь в срок не позднее 5 дней со дня даты отнесения на балансовый счет представить документальное подтверждение об отнесении на балансовый счет, инвентарный номер и т.д.</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Идентификационный налоговый номер ____________________________</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Руководитель предприятия _______________________________________</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(ф.и.о., подпись)</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Главный бухгалтер _____________________________________________</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(ф.и.о., подпись)</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М.П. ________________________________ (Дата)</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xml:space="preserve">2) </w:t>
            </w:r>
            <w:r w:rsidRPr="00E13846">
              <w:rPr>
                <w:rFonts w:ascii="Arial" w:eastAsia="Times New Roman" w:hAnsi="Arial" w:cs="Arial"/>
                <w:b/>
                <w:bCs/>
                <w:color w:val="000000"/>
                <w:sz w:val="24"/>
                <w:lang w:eastAsia="ru-RU"/>
              </w:rPr>
              <w:t xml:space="preserve">Оригинал справки </w:t>
            </w:r>
            <w:r w:rsidRPr="00E13846">
              <w:rPr>
                <w:rFonts w:ascii="Arial" w:eastAsia="Times New Roman" w:hAnsi="Arial" w:cs="Arial"/>
                <w:color w:val="000000"/>
                <w:sz w:val="24"/>
                <w:szCs w:val="24"/>
                <w:lang w:eastAsia="ru-RU"/>
              </w:rPr>
              <w:t>(копия таможенным органом не принимается)</w:t>
            </w:r>
            <w:r w:rsidRPr="00E13846">
              <w:rPr>
                <w:rFonts w:ascii="Arial" w:eastAsia="Times New Roman" w:hAnsi="Arial" w:cs="Arial"/>
                <w:b/>
                <w:bCs/>
                <w:color w:val="000000"/>
                <w:sz w:val="24"/>
                <w:lang w:eastAsia="ru-RU"/>
              </w:rPr>
              <w:t xml:space="preserve"> о регистрации по НДС</w:t>
            </w:r>
            <w:r w:rsidRPr="00E13846">
              <w:rPr>
                <w:rFonts w:ascii="Arial" w:eastAsia="Times New Roman" w:hAnsi="Arial" w:cs="Arial"/>
                <w:color w:val="000000"/>
                <w:sz w:val="24"/>
                <w:szCs w:val="24"/>
                <w:lang w:eastAsia="ru-RU"/>
              </w:rPr>
              <w:t>, выданной налоговым органом по месту регистрации налогоплательщика, которая действует в течение месяца со дня выдачи (для плательщика НДС ввозящего основные средства непосредственно для собственных производственных целей).</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Наименование РГНИ _________________ _________________</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СПРАВКА</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о регистрации по НДС</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1. Ф.И.О. или наименование хозяйствующего субъекта ________________ ___________________________________</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2. ИНН налогоплательщика ______________________________________</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3. Зарегистрирован как плательщик НДС с _________________________</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Руководитель РГНИ _______________________________________Ф.И.О.</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Место печати Дата "___" ____________ 2009 г.</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Настоящая Справка дана для представления в таможенные органы в целях статьи 259 Налогового кодекса Кыргызской Республики и действует в течение 30 дней с даты выдачи.</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b/>
                <w:bCs/>
                <w:color w:val="000000"/>
                <w:sz w:val="24"/>
                <w:lang w:eastAsia="ru-RU"/>
              </w:rPr>
              <w:t> </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b/>
                <w:bCs/>
                <w:color w:val="000000"/>
                <w:sz w:val="24"/>
                <w:lang w:eastAsia="ru-RU"/>
              </w:rPr>
              <w:t> </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b/>
                <w:bCs/>
                <w:color w:val="000000"/>
                <w:sz w:val="24"/>
                <w:lang w:eastAsia="ru-RU"/>
              </w:rPr>
              <w:t>Внимание!</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xml:space="preserve">Справка подтверждающая, что хозяйствующий субъект зарегистрирован как плательщик НДС является </w:t>
            </w:r>
            <w:r w:rsidRPr="00E13846">
              <w:rPr>
                <w:rFonts w:ascii="Arial" w:eastAsia="Times New Roman" w:hAnsi="Arial" w:cs="Arial"/>
                <w:b/>
                <w:bCs/>
                <w:color w:val="000000"/>
                <w:sz w:val="24"/>
                <w:lang w:eastAsia="ru-RU"/>
              </w:rPr>
              <w:t>основанием</w:t>
            </w:r>
            <w:r w:rsidRPr="00E13846">
              <w:rPr>
                <w:rFonts w:ascii="Arial" w:eastAsia="Times New Roman" w:hAnsi="Arial" w:cs="Arial"/>
                <w:color w:val="000000"/>
                <w:sz w:val="24"/>
                <w:szCs w:val="24"/>
                <w:lang w:eastAsia="ru-RU"/>
              </w:rPr>
              <w:t xml:space="preserve"> для освобождения от налога на добавленную стоимость в соответствии со статьей 259 Налогового кодекса Кыргызской Республики. Справка должна предоставляться таможенному органу до момента таможенного оформления.</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В графе 44 грузовой таможенной декларации под номером 7а указывается вид, номер, наименование и дата документа, являющегося основанием или подтверждением по предоставлению льгот по уплате налога на добавленную стоимость.</w:t>
            </w:r>
          </w:p>
          <w:p w:rsidR="00E13846" w:rsidRPr="00E13846" w:rsidRDefault="00E13846" w:rsidP="00E13846">
            <w:pPr>
              <w:spacing w:after="0" w:line="240" w:lineRule="auto"/>
              <w:ind w:firstLine="540"/>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lang w:eastAsia="ru-RU"/>
              </w:rPr>
              <w:t>Например: «Спр. по НДС от 12.03.09г. №12-9/66. ст.259 НК КР»</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b/>
                <w:bCs/>
                <w:color w:val="000000"/>
                <w:sz w:val="24"/>
                <w:lang w:eastAsia="ru-RU"/>
              </w:rPr>
              <w:t> </w:t>
            </w:r>
          </w:p>
          <w:p w:rsidR="00E13846" w:rsidRPr="00E13846" w:rsidRDefault="00E13846" w:rsidP="00E13846">
            <w:pPr>
              <w:spacing w:after="0" w:line="240" w:lineRule="auto"/>
              <w:ind w:firstLine="540"/>
              <w:jc w:val="both"/>
              <w:rPr>
                <w:rFonts w:ascii="Arial" w:eastAsia="Times New Roman" w:hAnsi="Arial" w:cs="Arial"/>
                <w:color w:val="000000"/>
                <w:sz w:val="18"/>
                <w:szCs w:val="18"/>
                <w:lang w:eastAsia="ru-RU"/>
              </w:rPr>
            </w:pPr>
            <w:r w:rsidRPr="00E13846">
              <w:rPr>
                <w:rFonts w:ascii="Arial" w:eastAsia="Times New Roman" w:hAnsi="Arial" w:cs="Arial"/>
                <w:b/>
                <w:bCs/>
                <w:color w:val="000000"/>
                <w:sz w:val="24"/>
                <w:lang w:eastAsia="ru-RU"/>
              </w:rPr>
              <w:t>Для сельскохозяйственного производителя и сельскохозяйственного товарно-сервисного кооператива</w:t>
            </w:r>
            <w:r w:rsidRPr="00E13846">
              <w:rPr>
                <w:rFonts w:ascii="Arial" w:eastAsia="Times New Roman" w:hAnsi="Arial" w:cs="Arial"/>
                <w:color w:val="000000"/>
                <w:sz w:val="24"/>
                <w:szCs w:val="24"/>
                <w:lang w:eastAsia="ru-RU"/>
              </w:rPr>
              <w:t xml:space="preserve"> непосредственно для собственных производственных целей и для членов товарно-сервисного кооператива и/или хозяйствующим субъектом по договору финансовой аренды (лизинга), независимо от факта регистрации этого хозяйствующего субъекта в качестве плательщика НДС, предоставляется </w:t>
            </w:r>
            <w:r w:rsidRPr="00E13846">
              <w:rPr>
                <w:rFonts w:ascii="Arial" w:eastAsia="Times New Roman" w:hAnsi="Arial" w:cs="Arial"/>
                <w:b/>
                <w:bCs/>
                <w:color w:val="000000"/>
                <w:sz w:val="24"/>
                <w:lang w:eastAsia="ru-RU"/>
              </w:rPr>
              <w:t>оригинал справки</w:t>
            </w:r>
            <w:r w:rsidRPr="00E13846">
              <w:rPr>
                <w:rFonts w:ascii="Arial" w:eastAsia="Times New Roman" w:hAnsi="Arial" w:cs="Arial"/>
                <w:color w:val="000000"/>
                <w:sz w:val="24"/>
                <w:szCs w:val="24"/>
                <w:lang w:eastAsia="ru-RU"/>
              </w:rPr>
              <w:t>, подтверждающей, что данный субъект является сельскохозяйственным производителем, выданной налоговым органом по месту регистрации хозяйствующего субъекта, которая действует в течение 30 дней со дня выдачи.</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Наименование РГНИ _________________ _________________</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СПРАВКА</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1. Ф.И.О. или наименование хозяйствующего субъекта ___________________________________________________</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2. ИНН налогоплательщика _______________________________________</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3. Вид экономической деятельности - поставка сельскохозяйственной продукции.</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4. Зарегистрирован как плательщик НДС с ___________________________________________________________</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(при отсутствии регистрации по НДС - не заполняется)</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Руководитель РГНИ ______________________________________ Ф.И.О.</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Место печати Дата "___" ____________ 2009 г.</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300"/>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Настоящая Справка дана для представления в таможенные органы в целях статьи 259 Налогового кодекса Кыргызской Республики и действует в течение 30 дней с даты выдачи.</w:t>
            </w:r>
          </w:p>
          <w:p w:rsidR="00E13846" w:rsidRPr="00E13846" w:rsidRDefault="00E13846" w:rsidP="00E13846">
            <w:pPr>
              <w:spacing w:after="0" w:line="240" w:lineRule="auto"/>
              <w:ind w:firstLine="567"/>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b/>
                <w:bCs/>
                <w:color w:val="000000"/>
                <w:sz w:val="24"/>
                <w:lang w:eastAsia="ru-RU"/>
              </w:rPr>
              <w:t>Внимание!</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xml:space="preserve">Справка подтверждающая, что субъект является сельскохозяйственным производителем является </w:t>
            </w:r>
            <w:r w:rsidRPr="00E13846">
              <w:rPr>
                <w:rFonts w:ascii="Arial" w:eastAsia="Times New Roman" w:hAnsi="Arial" w:cs="Arial"/>
                <w:b/>
                <w:bCs/>
                <w:color w:val="000000"/>
                <w:sz w:val="24"/>
                <w:lang w:eastAsia="ru-RU"/>
              </w:rPr>
              <w:t>основанием</w:t>
            </w:r>
            <w:r w:rsidRPr="00E13846">
              <w:rPr>
                <w:rFonts w:ascii="Arial" w:eastAsia="Times New Roman" w:hAnsi="Arial" w:cs="Arial"/>
                <w:color w:val="000000"/>
                <w:sz w:val="24"/>
                <w:szCs w:val="24"/>
                <w:lang w:eastAsia="ru-RU"/>
              </w:rPr>
              <w:t xml:space="preserve"> для освобождения от налога на добавленную стоимость в соответствии со статьей 259 Налогового кодекса Кыргызской Республики.</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В графе 44 грузовой таможенной декларации под номером 7а указывается вид, номер, наименование и дата документа, являющегося основанием или подтверждением по предоставлению льгот по уплате налога на добавленную стоимость.</w:t>
            </w:r>
          </w:p>
          <w:p w:rsidR="00E13846" w:rsidRPr="00E13846" w:rsidRDefault="00E13846" w:rsidP="00E13846">
            <w:pPr>
              <w:spacing w:after="0" w:line="240" w:lineRule="auto"/>
              <w:ind w:firstLine="360"/>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lang w:eastAsia="ru-RU"/>
              </w:rPr>
              <w:t>Например: «Спр. по НДС от 22.03.09г. №11-9/166. ст.259 НК КР»</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lang w:eastAsia="ru-RU"/>
              </w:rPr>
              <w:t> </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xml:space="preserve">3) </w:t>
            </w:r>
            <w:r w:rsidRPr="00E13846">
              <w:rPr>
                <w:rFonts w:ascii="Arial" w:eastAsia="Times New Roman" w:hAnsi="Arial" w:cs="Arial"/>
                <w:b/>
                <w:bCs/>
                <w:color w:val="000000"/>
                <w:sz w:val="24"/>
                <w:lang w:eastAsia="ru-RU"/>
              </w:rPr>
              <w:t>Справка-подтверждение о принятии к бухгалтерскому учету и отнесению на балансовый счет</w:t>
            </w:r>
            <w:r w:rsidRPr="00E13846">
              <w:rPr>
                <w:rFonts w:ascii="Arial" w:eastAsia="Times New Roman" w:hAnsi="Arial" w:cs="Arial"/>
                <w:color w:val="000000"/>
                <w:sz w:val="24"/>
                <w:szCs w:val="24"/>
                <w:lang w:eastAsia="ru-RU"/>
              </w:rPr>
              <w:t>, инвентарный номер и т.д. должна быть представлена в таможню не позднее 5 дней со дня отнесения на балансовый счет.</w:t>
            </w:r>
          </w:p>
        </w:tc>
      </w:tr>
      <w:tr w:rsidR="00E13846" w:rsidRPr="00E13846" w:rsidTr="00E13846">
        <w:trPr>
          <w:tblCellSpacing w:w="15" w:type="dxa"/>
        </w:trPr>
        <w:tc>
          <w:tcPr>
            <w:tcW w:w="4830" w:type="pct"/>
            <w:gridSpan w:val="2"/>
            <w:tcMar>
              <w:top w:w="0" w:type="dxa"/>
              <w:left w:w="0" w:type="dxa"/>
              <w:bottom w:w="0" w:type="dxa"/>
              <w:right w:w="0" w:type="dxa"/>
            </w:tcMar>
            <w:vAlign w:val="center"/>
            <w:hideMark/>
          </w:tcPr>
          <w:p w:rsidR="00E13846" w:rsidRPr="00E13846" w:rsidRDefault="00E13846" w:rsidP="00E13846">
            <w:pPr>
              <w:spacing w:after="0" w:line="240" w:lineRule="auto"/>
              <w:rPr>
                <w:rFonts w:ascii="Arial" w:eastAsia="Times New Roman" w:hAnsi="Arial" w:cs="Arial"/>
                <w:b/>
                <w:bCs/>
                <w:color w:val="000000"/>
                <w:sz w:val="24"/>
                <w:szCs w:val="24"/>
                <w:lang w:eastAsia="ru-RU"/>
              </w:rPr>
            </w:pPr>
            <w:r w:rsidRPr="00E13846">
              <w:rPr>
                <w:rFonts w:ascii="Arial" w:eastAsia="Times New Roman" w:hAnsi="Arial" w:cs="Arial"/>
                <w:b/>
                <w:bCs/>
                <w:color w:val="000000"/>
                <w:sz w:val="24"/>
                <w:szCs w:val="24"/>
                <w:lang w:eastAsia="ru-RU"/>
              </w:rPr>
              <w:t xml:space="preserve">Статья 297 Налогового кодекса Кыргызской Республики (Освобождение от акцизов) </w:t>
            </w:r>
          </w:p>
        </w:tc>
        <w:tc>
          <w:tcPr>
            <w:tcW w:w="124" w:type="pct"/>
            <w:tcMar>
              <w:top w:w="0" w:type="dxa"/>
              <w:left w:w="0" w:type="dxa"/>
              <w:bottom w:w="0" w:type="dxa"/>
              <w:right w:w="0" w:type="dxa"/>
            </w:tcMar>
            <w:vAlign w:val="center"/>
            <w:hideMark/>
          </w:tcPr>
          <w:p w:rsidR="00E13846" w:rsidRPr="00E13846" w:rsidRDefault="00E13846" w:rsidP="00E13846">
            <w:pPr>
              <w:spacing w:after="0" w:line="240" w:lineRule="auto"/>
              <w:jc w:val="right"/>
              <w:rPr>
                <w:rFonts w:ascii="Arial" w:eastAsia="Times New Roman" w:hAnsi="Arial" w:cs="Arial"/>
                <w:color w:val="000000"/>
                <w:sz w:val="18"/>
                <w:szCs w:val="18"/>
                <w:lang w:eastAsia="ru-RU"/>
              </w:rPr>
            </w:pPr>
            <w:r>
              <w:rPr>
                <w:rFonts w:ascii="Arial" w:eastAsia="Times New Roman" w:hAnsi="Arial" w:cs="Arial"/>
                <w:noProof/>
                <w:color w:val="0066FF"/>
                <w:sz w:val="18"/>
                <w:szCs w:val="18"/>
                <w:lang w:eastAsia="ru-RU"/>
              </w:rPr>
              <w:drawing>
                <wp:inline distT="0" distB="0" distL="0" distR="0">
                  <wp:extent cx="152400" cy="152400"/>
                  <wp:effectExtent l="0" t="0" r="0" b="0"/>
                  <wp:docPr id="7" name="Рисунок 7" descr="Печать">
                    <a:hlinkClick xmlns:a="http://schemas.openxmlformats.org/drawingml/2006/main" r:id="rId25" tooltip="Печа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a:hlinkClick r:id="rId25" tooltip="Печать"/>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E13846" w:rsidRPr="00E13846" w:rsidRDefault="00E13846" w:rsidP="00E13846">
      <w:pPr>
        <w:shd w:val="clear" w:color="auto" w:fill="FFFFFF"/>
        <w:spacing w:after="0" w:line="240" w:lineRule="auto"/>
        <w:jc w:val="left"/>
        <w:rPr>
          <w:rFonts w:ascii="Arial" w:eastAsia="Times New Roman" w:hAnsi="Arial" w:cs="Arial"/>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9415"/>
      </w:tblGrid>
      <w:tr w:rsidR="00E13846" w:rsidRPr="00E13846" w:rsidTr="00E13846">
        <w:trPr>
          <w:tblCellSpacing w:w="15" w:type="dxa"/>
        </w:trPr>
        <w:tc>
          <w:tcPr>
            <w:tcW w:w="0" w:type="auto"/>
            <w:tcMar>
              <w:top w:w="0" w:type="dxa"/>
              <w:left w:w="0" w:type="dxa"/>
              <w:bottom w:w="0" w:type="dxa"/>
              <w:right w:w="0" w:type="dxa"/>
            </w:tcMar>
            <w:hideMark/>
          </w:tcPr>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18"/>
                <w:szCs w:val="18"/>
                <w:lang w:eastAsia="ru-RU"/>
              </w:rPr>
              <w:t> </w:t>
            </w:r>
          </w:p>
          <w:p w:rsidR="00E13846" w:rsidRPr="00E13846" w:rsidRDefault="00E13846" w:rsidP="00E13846">
            <w:pPr>
              <w:spacing w:after="0" w:line="240" w:lineRule="auto"/>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Акцизами не облагаются подакцизные товары, импортируемые физическими лицами по нормам, утверждаемым Правительством Кыргызской  Республики.</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Согласно Инструкции о перемещении товаров и автотранспорта через государственную границу Кыргызской Республики физическими лицами (утвержден постановлением Правительства Кыргызской Республики от 31.12.2004 года №976) определена норма ввоза следующих подакцизных товаров без применения налогообложения:</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алкогольные напитки (совершеннолетним лицам) – 2 (два) литра;</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 табачные изделия (совершеннолетним лицам) – 200 (двести) штук сигарет;</w:t>
            </w:r>
          </w:p>
          <w:p w:rsidR="00E13846" w:rsidRPr="00E13846" w:rsidRDefault="00E13846" w:rsidP="00E13846">
            <w:pPr>
              <w:spacing w:after="0" w:line="240" w:lineRule="auto"/>
              <w:ind w:firstLine="708"/>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Ювелирные изделия – 6 (шесть) предметов на человека.</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18"/>
                <w:szCs w:val="18"/>
                <w:lang w:eastAsia="ru-RU"/>
              </w:rPr>
              <w:t> </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Освобождаются от уплаты акциза следующие импортируемые товары:</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1) товары, необходимые для эксплуатации транспортных средств, осуществляющих международные перевозки грузов, багажа и пассажиров, во время следования в пути и в пунктах промежуточной остановки;</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2) товары, перемещаемые через таможенную границу Кыргызской Республики, освобождаемые в рамках таможенных режимов, установленных таможенным законодательством Кыргызской Республики, за исключением таможенного режима "Выпуск товаров для свободного обращения";</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24"/>
                <w:szCs w:val="24"/>
                <w:lang w:eastAsia="ru-RU"/>
              </w:rPr>
              <w:t>3) конфискованные, бесхозные ценности, а также ценности, перешедшие по праву наследования государству.</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color w:val="000000"/>
                <w:sz w:val="18"/>
                <w:szCs w:val="18"/>
                <w:lang w:eastAsia="ru-RU"/>
              </w:rPr>
              <w:t> </w:t>
            </w:r>
          </w:p>
          <w:p w:rsidR="00E13846" w:rsidRPr="00E13846" w:rsidRDefault="00E13846" w:rsidP="00E13846">
            <w:pPr>
              <w:spacing w:after="0" w:line="240" w:lineRule="auto"/>
              <w:jc w:val="both"/>
              <w:outlineLvl w:val="0"/>
              <w:rPr>
                <w:rFonts w:ascii="Arial" w:eastAsia="Times New Roman" w:hAnsi="Arial" w:cs="Arial"/>
                <w:color w:val="000000"/>
                <w:sz w:val="18"/>
                <w:szCs w:val="18"/>
                <w:lang w:eastAsia="ru-RU"/>
              </w:rPr>
            </w:pPr>
            <w:r w:rsidRPr="00E13846">
              <w:rPr>
                <w:rFonts w:ascii="Arial" w:eastAsia="Times New Roman" w:hAnsi="Arial" w:cs="Arial"/>
                <w:b/>
                <w:bCs/>
                <w:i/>
                <w:iCs/>
                <w:color w:val="000000"/>
                <w:sz w:val="24"/>
                <w:szCs w:val="24"/>
                <w:lang w:eastAsia="ru-RU"/>
              </w:rPr>
              <w:t xml:space="preserve">Выписка из Налогового кодекса Кыргызской Республики </w:t>
            </w:r>
          </w:p>
          <w:p w:rsidR="00E13846" w:rsidRPr="00E13846" w:rsidRDefault="00E13846" w:rsidP="00E13846">
            <w:pPr>
              <w:adjustRightInd w:val="0"/>
              <w:spacing w:after="0" w:line="240" w:lineRule="auto"/>
              <w:ind w:firstLine="567"/>
              <w:jc w:val="both"/>
              <w:outlineLvl w:val="0"/>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Статья 297. Освобождение от акцизов</w:t>
            </w:r>
          </w:p>
          <w:p w:rsidR="00E13846" w:rsidRPr="00E13846" w:rsidRDefault="00E13846" w:rsidP="00E13846">
            <w:pPr>
              <w:adjustRightInd w:val="0"/>
              <w:spacing w:after="0" w:line="240" w:lineRule="auto"/>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1. Акцизами не облагаются подакцизные товары, импортируемые физическими лицами по нормам, утверждаемым Правительством Кыргызской Республики.</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2. Освобождаются от уплаты акциза следующие импортируемые товары:</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1) товары, необходимые для эксплуатации транспортных средств, осуществляющих международные перевозки грузов, багажа и пассажиров, во время следования в пути и в пунктах промежуточной остановки;</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2) товары, перемещаемые через таможенную границу Кыргызской Республики, освобождаемые в рамках таможенных режимов, установленных таможенным законодательством Кыргызской Республики, за исключением режима "Выпуск товаров для свободного обращения";</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3) конфискованные, бесхозные ценности, а также ценности, перешедшие по праву наследования государству.</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3. Подакцизные товары, экспортируемые производителями подакцизных товаров, не облагаются акцизами при условии подтверждения ими экспорта таких товаров.</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Для освобождения от акцизов, предусмотренного настоящей частью, налогоплательщик акциза обязан не позднее 90 дней со дня, следующего за налоговым периодом, в котором он экспортировал подакцизный товар за пределы территории Кыргызской Республики, представить в налоговый орган по месту налоговой регистрации копии документов, подтверждающих экспорт подакцизного товара, включая:</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1) налоговую отчетность по акцизу;</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2) договоры на поставку подакцизного товара на экспорт;</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3) счет-фактуры;</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4) платежные документы, подтверждающие факт оплаты за экспортированный подакцизный товар, если договором предусмотрена оплата до даты представления налогоплательщиком документов;</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5) грузовые таможенные декларации на экспорт подакцизного товара;</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6) грузовые таможенные декларации страны назначения или иные документы, подтверждающие импорт в страну назначения, такие как:</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а) тиркарнет;</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б) международная товарно-транспортная накладная;</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в) накладная, оформляемая при международном железнодорожном сообщении.</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В случае неподтверждения, непредставления или представления в неполном объеме документов, указанных в настоящей части, или неподтверждения их достоверности в процессе последующего налогового контроля, по данным подакцизным товарам акциз исчисляется в порядке, установленном настоящим разделом для реализации подакцизных товаров на территории Кыргызской Республики.</w:t>
            </w:r>
          </w:p>
          <w:p w:rsidR="00E13846" w:rsidRPr="00E13846" w:rsidRDefault="00E13846" w:rsidP="00E13846">
            <w:pPr>
              <w:adjustRightInd w:val="0"/>
              <w:spacing w:after="0" w:line="240" w:lineRule="auto"/>
              <w:ind w:firstLine="567"/>
              <w:jc w:val="both"/>
              <w:rPr>
                <w:rFonts w:ascii="Arial" w:eastAsia="Times New Roman" w:hAnsi="Arial" w:cs="Arial"/>
                <w:color w:val="000000"/>
                <w:sz w:val="18"/>
                <w:szCs w:val="18"/>
                <w:lang w:eastAsia="ru-RU"/>
              </w:rPr>
            </w:pPr>
            <w:r w:rsidRPr="00E13846">
              <w:rPr>
                <w:rFonts w:ascii="Arial" w:eastAsia="Times New Roman" w:hAnsi="Arial" w:cs="Arial"/>
                <w:i/>
                <w:iCs/>
                <w:color w:val="000000"/>
                <w:sz w:val="24"/>
                <w:szCs w:val="24"/>
                <w:lang w:eastAsia="ru-RU"/>
              </w:rPr>
              <w:t>4. Акцизами не облагается передача подакцизных товаров одним структурным подразделением производителя подакцизного товара для производства других подакцизных товаров другому структурному подразделению этого же производителя подакцизного товара.</w:t>
            </w:r>
          </w:p>
          <w:p w:rsidR="00E13846" w:rsidRPr="00E13846" w:rsidRDefault="00E13846" w:rsidP="00E13846">
            <w:pPr>
              <w:adjustRightInd w:val="0"/>
              <w:spacing w:after="0" w:line="240" w:lineRule="auto"/>
              <w:ind w:firstLine="567"/>
              <w:rPr>
                <w:rFonts w:ascii="Arial" w:eastAsia="Times New Roman" w:hAnsi="Arial" w:cs="Arial"/>
                <w:color w:val="000000"/>
                <w:sz w:val="18"/>
                <w:szCs w:val="18"/>
                <w:lang w:eastAsia="ru-RU"/>
              </w:rPr>
            </w:pPr>
          </w:p>
          <w:p w:rsidR="00E13846" w:rsidRPr="00E13846" w:rsidRDefault="00E13846" w:rsidP="00E13846">
            <w:pPr>
              <w:adjustRightInd w:val="0"/>
              <w:spacing w:after="0" w:line="240" w:lineRule="auto"/>
              <w:ind w:firstLine="567"/>
              <w:rPr>
                <w:rFonts w:ascii="Arial" w:eastAsia="Times New Roman" w:hAnsi="Arial" w:cs="Arial"/>
                <w:color w:val="000000"/>
                <w:sz w:val="18"/>
                <w:szCs w:val="18"/>
                <w:lang w:eastAsia="ru-RU"/>
              </w:rPr>
            </w:pPr>
            <w:r w:rsidRPr="00E13846">
              <w:rPr>
                <w:rFonts w:ascii="Arial" w:eastAsia="Times New Roman" w:hAnsi="Arial" w:cs="Arial"/>
                <w:color w:val="000000"/>
                <w:sz w:val="18"/>
                <w:szCs w:val="18"/>
                <w:lang w:eastAsia="ru-RU"/>
              </w:rPr>
              <w:t> </w:t>
            </w:r>
          </w:p>
        </w:tc>
      </w:tr>
    </w:tbl>
    <w:p w:rsidR="00204CD0" w:rsidRDefault="00204CD0"/>
    <w:sectPr w:rsidR="00204CD0" w:rsidSect="00204CD0">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781" w:rsidRDefault="00DA3781" w:rsidP="00DA3781">
      <w:pPr>
        <w:spacing w:after="0" w:line="240" w:lineRule="auto"/>
      </w:pPr>
      <w:r>
        <w:separator/>
      </w:r>
    </w:p>
  </w:endnote>
  <w:endnote w:type="continuationSeparator" w:id="1">
    <w:p w:rsidR="00DA3781" w:rsidRDefault="00DA3781" w:rsidP="00DA3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2981"/>
      <w:docPartObj>
        <w:docPartGallery w:val="Page Numbers (Bottom of Page)"/>
        <w:docPartUnique/>
      </w:docPartObj>
    </w:sdtPr>
    <w:sdtContent>
      <w:p w:rsidR="00DA3781" w:rsidRDefault="00DA3781">
        <w:pPr>
          <w:pStyle w:val="a7"/>
          <w:jc w:val="right"/>
        </w:pPr>
        <w:fldSimple w:instr=" PAGE   \* MERGEFORMAT ">
          <w:r w:rsidR="00AA56DB">
            <w:rPr>
              <w:noProof/>
            </w:rPr>
            <w:t>61</w:t>
          </w:r>
        </w:fldSimple>
      </w:p>
    </w:sdtContent>
  </w:sdt>
  <w:p w:rsidR="00DA3781" w:rsidRDefault="00DA37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781" w:rsidRDefault="00DA3781" w:rsidP="00DA3781">
      <w:pPr>
        <w:spacing w:after="0" w:line="240" w:lineRule="auto"/>
      </w:pPr>
      <w:r>
        <w:separator/>
      </w:r>
    </w:p>
  </w:footnote>
  <w:footnote w:type="continuationSeparator" w:id="1">
    <w:p w:rsidR="00DA3781" w:rsidRDefault="00DA3781" w:rsidP="00DA37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A91CCE"/>
    <w:rsid w:val="00204CD0"/>
    <w:rsid w:val="00274729"/>
    <w:rsid w:val="0079599C"/>
    <w:rsid w:val="00A91CCE"/>
    <w:rsid w:val="00AA56DB"/>
    <w:rsid w:val="00DA3781"/>
    <w:rsid w:val="00E13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D0"/>
  </w:style>
  <w:style w:type="paragraph" w:styleId="1">
    <w:name w:val="heading 1"/>
    <w:basedOn w:val="a"/>
    <w:link w:val="10"/>
    <w:uiPriority w:val="9"/>
    <w:qFormat/>
    <w:rsid w:val="00A91CC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1CCE"/>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1CC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1CCE"/>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91CCE"/>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C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1C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1C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1CC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91CCE"/>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A91C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CCE"/>
    <w:rPr>
      <w:rFonts w:ascii="Tahoma" w:hAnsi="Tahoma" w:cs="Tahoma"/>
      <w:sz w:val="16"/>
      <w:szCs w:val="16"/>
    </w:rPr>
  </w:style>
  <w:style w:type="paragraph" w:styleId="a5">
    <w:name w:val="header"/>
    <w:basedOn w:val="a"/>
    <w:link w:val="a6"/>
    <w:uiPriority w:val="99"/>
    <w:semiHidden/>
    <w:unhideWhenUsed/>
    <w:rsid w:val="00DA37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3781"/>
  </w:style>
  <w:style w:type="paragraph" w:styleId="a7">
    <w:name w:val="footer"/>
    <w:basedOn w:val="a"/>
    <w:link w:val="a8"/>
    <w:uiPriority w:val="99"/>
    <w:unhideWhenUsed/>
    <w:rsid w:val="00DA37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3781"/>
  </w:style>
  <w:style w:type="paragraph" w:styleId="a9">
    <w:name w:val="Normal (Web)"/>
    <w:basedOn w:val="a"/>
    <w:uiPriority w:val="99"/>
    <w:unhideWhenUsed/>
    <w:rsid w:val="00E13846"/>
    <w:pPr>
      <w:spacing w:after="0" w:line="240" w:lineRule="auto"/>
      <w:jc w:val="left"/>
    </w:pPr>
    <w:rPr>
      <w:rFonts w:ascii="Arial" w:eastAsia="Times New Roman" w:hAnsi="Arial" w:cs="Arial"/>
      <w:color w:val="000000"/>
      <w:sz w:val="18"/>
      <w:szCs w:val="18"/>
      <w:lang w:eastAsia="ru-RU"/>
    </w:rPr>
  </w:style>
  <w:style w:type="character" w:styleId="aa">
    <w:name w:val="Strong"/>
    <w:basedOn w:val="a0"/>
    <w:uiPriority w:val="22"/>
    <w:qFormat/>
    <w:rsid w:val="00E13846"/>
    <w:rPr>
      <w:b/>
      <w:bCs/>
    </w:rPr>
  </w:style>
  <w:style w:type="character" w:styleId="ab">
    <w:name w:val="Emphasis"/>
    <w:basedOn w:val="a0"/>
    <w:uiPriority w:val="20"/>
    <w:qFormat/>
    <w:rsid w:val="00E13846"/>
    <w:rPr>
      <w:i/>
      <w:iCs/>
    </w:rPr>
  </w:style>
</w:styles>
</file>

<file path=word/webSettings.xml><?xml version="1.0" encoding="utf-8"?>
<w:webSettings xmlns:r="http://schemas.openxmlformats.org/officeDocument/2006/relationships" xmlns:w="http://schemas.openxmlformats.org/wordprocessingml/2006/main">
  <w:divs>
    <w:div w:id="4214186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32">
          <w:marLeft w:val="0"/>
          <w:marRight w:val="0"/>
          <w:marTop w:val="0"/>
          <w:marBottom w:val="0"/>
          <w:divBdr>
            <w:top w:val="none" w:sz="0" w:space="0" w:color="auto"/>
            <w:left w:val="none" w:sz="0" w:space="0" w:color="auto"/>
            <w:bottom w:val="none" w:sz="0" w:space="0" w:color="auto"/>
            <w:right w:val="none" w:sz="0" w:space="0" w:color="auto"/>
          </w:divBdr>
          <w:divsChild>
            <w:div w:id="1343968634">
              <w:marLeft w:val="0"/>
              <w:marRight w:val="0"/>
              <w:marTop w:val="0"/>
              <w:marBottom w:val="0"/>
              <w:divBdr>
                <w:top w:val="none" w:sz="0" w:space="0" w:color="auto"/>
                <w:left w:val="none" w:sz="0" w:space="0" w:color="auto"/>
                <w:bottom w:val="none" w:sz="0" w:space="0" w:color="auto"/>
                <w:right w:val="none" w:sz="0" w:space="0" w:color="auto"/>
              </w:divBdr>
              <w:divsChild>
                <w:div w:id="1785005142">
                  <w:marLeft w:val="150"/>
                  <w:marRight w:val="0"/>
                  <w:marTop w:val="0"/>
                  <w:marBottom w:val="0"/>
                  <w:divBdr>
                    <w:top w:val="none" w:sz="0" w:space="0" w:color="auto"/>
                    <w:left w:val="none" w:sz="0" w:space="0" w:color="auto"/>
                    <w:bottom w:val="none" w:sz="0" w:space="0" w:color="auto"/>
                    <w:right w:val="none" w:sz="0" w:space="0" w:color="auto"/>
                  </w:divBdr>
                  <w:divsChild>
                    <w:div w:id="1311248174">
                      <w:marLeft w:val="0"/>
                      <w:marRight w:val="0"/>
                      <w:marTop w:val="0"/>
                      <w:marBottom w:val="0"/>
                      <w:divBdr>
                        <w:top w:val="none" w:sz="0" w:space="0" w:color="auto"/>
                        <w:left w:val="none" w:sz="0" w:space="0" w:color="auto"/>
                        <w:bottom w:val="none" w:sz="0" w:space="0" w:color="auto"/>
                        <w:right w:val="none" w:sz="0" w:space="0" w:color="auto"/>
                      </w:divBdr>
                      <w:divsChild>
                        <w:div w:id="446586195">
                          <w:marLeft w:val="0"/>
                          <w:marRight w:val="150"/>
                          <w:marTop w:val="0"/>
                          <w:marBottom w:val="0"/>
                          <w:divBdr>
                            <w:top w:val="none" w:sz="0" w:space="0" w:color="auto"/>
                            <w:left w:val="none" w:sz="0" w:space="0" w:color="auto"/>
                            <w:bottom w:val="none" w:sz="0" w:space="0" w:color="auto"/>
                            <w:right w:val="none" w:sz="0" w:space="0" w:color="auto"/>
                          </w:divBdr>
                          <w:divsChild>
                            <w:div w:id="237130431">
                              <w:marLeft w:val="2820"/>
                              <w:marRight w:val="2820"/>
                              <w:marTop w:val="0"/>
                              <w:marBottom w:val="0"/>
                              <w:divBdr>
                                <w:top w:val="none" w:sz="0" w:space="0" w:color="auto"/>
                                <w:left w:val="none" w:sz="0" w:space="0" w:color="auto"/>
                                <w:bottom w:val="none" w:sz="0" w:space="0" w:color="auto"/>
                                <w:right w:val="none" w:sz="0" w:space="0" w:color="auto"/>
                              </w:divBdr>
                              <w:divsChild>
                                <w:div w:id="760957047">
                                  <w:marLeft w:val="0"/>
                                  <w:marRight w:val="0"/>
                                  <w:marTop w:val="0"/>
                                  <w:marBottom w:val="0"/>
                                  <w:divBdr>
                                    <w:top w:val="single" w:sz="12" w:space="0" w:color="CCDCEC"/>
                                    <w:left w:val="none" w:sz="0" w:space="0" w:color="auto"/>
                                    <w:bottom w:val="none" w:sz="0" w:space="0" w:color="auto"/>
                                    <w:right w:val="none" w:sz="0" w:space="0" w:color="auto"/>
                                  </w:divBdr>
                                  <w:divsChild>
                                    <w:div w:id="90785271">
                                      <w:marLeft w:val="0"/>
                                      <w:marRight w:val="0"/>
                                      <w:marTop w:val="0"/>
                                      <w:marBottom w:val="0"/>
                                      <w:divBdr>
                                        <w:top w:val="none" w:sz="0" w:space="0" w:color="auto"/>
                                        <w:left w:val="none" w:sz="0" w:space="0" w:color="auto"/>
                                        <w:bottom w:val="none" w:sz="0" w:space="0" w:color="auto"/>
                                        <w:right w:val="none" w:sz="0" w:space="0" w:color="auto"/>
                                      </w:divBdr>
                                      <w:divsChild>
                                        <w:div w:id="1196699378">
                                          <w:marLeft w:val="0"/>
                                          <w:marRight w:val="0"/>
                                          <w:marTop w:val="0"/>
                                          <w:marBottom w:val="0"/>
                                          <w:divBdr>
                                            <w:top w:val="none" w:sz="0" w:space="0" w:color="auto"/>
                                            <w:left w:val="none" w:sz="0" w:space="0" w:color="auto"/>
                                            <w:bottom w:val="none" w:sz="0" w:space="0" w:color="auto"/>
                                            <w:right w:val="none" w:sz="0" w:space="0" w:color="auto"/>
                                          </w:divBdr>
                                          <w:divsChild>
                                            <w:div w:id="69929486">
                                              <w:marLeft w:val="0"/>
                                              <w:marRight w:val="0"/>
                                              <w:marTop w:val="0"/>
                                              <w:marBottom w:val="0"/>
                                              <w:divBdr>
                                                <w:top w:val="none" w:sz="0" w:space="0" w:color="auto"/>
                                                <w:left w:val="none" w:sz="0" w:space="0" w:color="auto"/>
                                                <w:bottom w:val="none" w:sz="0" w:space="0" w:color="auto"/>
                                                <w:right w:val="none" w:sz="0" w:space="0" w:color="auto"/>
                                              </w:divBdr>
                                              <w:divsChild>
                                                <w:div w:id="1762069995">
                                                  <w:marLeft w:val="0"/>
                                                  <w:marRight w:val="0"/>
                                                  <w:marTop w:val="0"/>
                                                  <w:marBottom w:val="0"/>
                                                  <w:divBdr>
                                                    <w:top w:val="none" w:sz="0" w:space="0" w:color="auto"/>
                                                    <w:left w:val="none" w:sz="0" w:space="0" w:color="auto"/>
                                                    <w:bottom w:val="none" w:sz="0" w:space="0" w:color="auto"/>
                                                    <w:right w:val="none" w:sz="0" w:space="0" w:color="auto"/>
                                                  </w:divBdr>
                                                  <w:divsChild>
                                                    <w:div w:id="5236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015789">
      <w:bodyDiv w:val="1"/>
      <w:marLeft w:val="0"/>
      <w:marRight w:val="0"/>
      <w:marTop w:val="0"/>
      <w:marBottom w:val="0"/>
      <w:divBdr>
        <w:top w:val="none" w:sz="0" w:space="0" w:color="auto"/>
        <w:left w:val="none" w:sz="0" w:space="0" w:color="auto"/>
        <w:bottom w:val="none" w:sz="0" w:space="0" w:color="auto"/>
        <w:right w:val="none" w:sz="0" w:space="0" w:color="auto"/>
      </w:divBdr>
      <w:divsChild>
        <w:div w:id="417559250">
          <w:marLeft w:val="0"/>
          <w:marRight w:val="0"/>
          <w:marTop w:val="0"/>
          <w:marBottom w:val="0"/>
          <w:divBdr>
            <w:top w:val="none" w:sz="0" w:space="0" w:color="auto"/>
            <w:left w:val="none" w:sz="0" w:space="0" w:color="auto"/>
            <w:bottom w:val="none" w:sz="0" w:space="0" w:color="auto"/>
            <w:right w:val="none" w:sz="0" w:space="0" w:color="auto"/>
          </w:divBdr>
          <w:divsChild>
            <w:div w:id="1924487071">
              <w:marLeft w:val="0"/>
              <w:marRight w:val="0"/>
              <w:marTop w:val="0"/>
              <w:marBottom w:val="0"/>
              <w:divBdr>
                <w:top w:val="none" w:sz="0" w:space="0" w:color="auto"/>
                <w:left w:val="none" w:sz="0" w:space="0" w:color="auto"/>
                <w:bottom w:val="none" w:sz="0" w:space="0" w:color="auto"/>
                <w:right w:val="none" w:sz="0" w:space="0" w:color="auto"/>
              </w:divBdr>
              <w:divsChild>
                <w:div w:id="1289776045">
                  <w:marLeft w:val="150"/>
                  <w:marRight w:val="0"/>
                  <w:marTop w:val="0"/>
                  <w:marBottom w:val="0"/>
                  <w:divBdr>
                    <w:top w:val="none" w:sz="0" w:space="0" w:color="auto"/>
                    <w:left w:val="none" w:sz="0" w:space="0" w:color="auto"/>
                    <w:bottom w:val="none" w:sz="0" w:space="0" w:color="auto"/>
                    <w:right w:val="none" w:sz="0" w:space="0" w:color="auto"/>
                  </w:divBdr>
                  <w:divsChild>
                    <w:div w:id="1326326405">
                      <w:marLeft w:val="0"/>
                      <w:marRight w:val="0"/>
                      <w:marTop w:val="0"/>
                      <w:marBottom w:val="0"/>
                      <w:divBdr>
                        <w:top w:val="none" w:sz="0" w:space="0" w:color="auto"/>
                        <w:left w:val="none" w:sz="0" w:space="0" w:color="auto"/>
                        <w:bottom w:val="none" w:sz="0" w:space="0" w:color="auto"/>
                        <w:right w:val="none" w:sz="0" w:space="0" w:color="auto"/>
                      </w:divBdr>
                      <w:divsChild>
                        <w:div w:id="839732945">
                          <w:marLeft w:val="0"/>
                          <w:marRight w:val="150"/>
                          <w:marTop w:val="0"/>
                          <w:marBottom w:val="0"/>
                          <w:divBdr>
                            <w:top w:val="none" w:sz="0" w:space="0" w:color="auto"/>
                            <w:left w:val="none" w:sz="0" w:space="0" w:color="auto"/>
                            <w:bottom w:val="none" w:sz="0" w:space="0" w:color="auto"/>
                            <w:right w:val="none" w:sz="0" w:space="0" w:color="auto"/>
                          </w:divBdr>
                          <w:divsChild>
                            <w:div w:id="202838816">
                              <w:marLeft w:val="2820"/>
                              <w:marRight w:val="2820"/>
                              <w:marTop w:val="0"/>
                              <w:marBottom w:val="0"/>
                              <w:divBdr>
                                <w:top w:val="none" w:sz="0" w:space="0" w:color="auto"/>
                                <w:left w:val="none" w:sz="0" w:space="0" w:color="auto"/>
                                <w:bottom w:val="none" w:sz="0" w:space="0" w:color="auto"/>
                                <w:right w:val="none" w:sz="0" w:space="0" w:color="auto"/>
                              </w:divBdr>
                              <w:divsChild>
                                <w:div w:id="523910816">
                                  <w:marLeft w:val="0"/>
                                  <w:marRight w:val="0"/>
                                  <w:marTop w:val="0"/>
                                  <w:marBottom w:val="0"/>
                                  <w:divBdr>
                                    <w:top w:val="single" w:sz="12" w:space="0" w:color="CCDCEC"/>
                                    <w:left w:val="none" w:sz="0" w:space="0" w:color="auto"/>
                                    <w:bottom w:val="none" w:sz="0" w:space="0" w:color="auto"/>
                                    <w:right w:val="none" w:sz="0" w:space="0" w:color="auto"/>
                                  </w:divBdr>
                                  <w:divsChild>
                                    <w:div w:id="149903160">
                                      <w:marLeft w:val="0"/>
                                      <w:marRight w:val="0"/>
                                      <w:marTop w:val="0"/>
                                      <w:marBottom w:val="0"/>
                                      <w:divBdr>
                                        <w:top w:val="none" w:sz="0" w:space="0" w:color="auto"/>
                                        <w:left w:val="none" w:sz="0" w:space="0" w:color="auto"/>
                                        <w:bottom w:val="none" w:sz="0" w:space="0" w:color="auto"/>
                                        <w:right w:val="none" w:sz="0" w:space="0" w:color="auto"/>
                                      </w:divBdr>
                                      <w:divsChild>
                                        <w:div w:id="1058668734">
                                          <w:marLeft w:val="0"/>
                                          <w:marRight w:val="0"/>
                                          <w:marTop w:val="0"/>
                                          <w:marBottom w:val="0"/>
                                          <w:divBdr>
                                            <w:top w:val="none" w:sz="0" w:space="0" w:color="auto"/>
                                            <w:left w:val="none" w:sz="0" w:space="0" w:color="auto"/>
                                            <w:bottom w:val="none" w:sz="0" w:space="0" w:color="auto"/>
                                            <w:right w:val="none" w:sz="0" w:space="0" w:color="auto"/>
                                          </w:divBdr>
                                          <w:divsChild>
                                            <w:div w:id="1014651275">
                                              <w:marLeft w:val="0"/>
                                              <w:marRight w:val="0"/>
                                              <w:marTop w:val="0"/>
                                              <w:marBottom w:val="0"/>
                                              <w:divBdr>
                                                <w:top w:val="none" w:sz="0" w:space="0" w:color="auto"/>
                                                <w:left w:val="none" w:sz="0" w:space="0" w:color="auto"/>
                                                <w:bottom w:val="none" w:sz="0" w:space="0" w:color="auto"/>
                                                <w:right w:val="none" w:sz="0" w:space="0" w:color="auto"/>
                                              </w:divBdr>
                                              <w:divsChild>
                                                <w:div w:id="71049743">
                                                  <w:marLeft w:val="0"/>
                                                  <w:marRight w:val="0"/>
                                                  <w:marTop w:val="0"/>
                                                  <w:marBottom w:val="0"/>
                                                  <w:divBdr>
                                                    <w:top w:val="none" w:sz="0" w:space="0" w:color="auto"/>
                                                    <w:left w:val="none" w:sz="0" w:space="0" w:color="auto"/>
                                                    <w:bottom w:val="none" w:sz="0" w:space="0" w:color="auto"/>
                                                    <w:right w:val="none" w:sz="0" w:space="0" w:color="auto"/>
                                                  </w:divBdr>
                                                  <w:divsChild>
                                                    <w:div w:id="6517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2219">
      <w:bodyDiv w:val="1"/>
      <w:marLeft w:val="0"/>
      <w:marRight w:val="0"/>
      <w:marTop w:val="0"/>
      <w:marBottom w:val="0"/>
      <w:divBdr>
        <w:top w:val="none" w:sz="0" w:space="0" w:color="auto"/>
        <w:left w:val="none" w:sz="0" w:space="0" w:color="auto"/>
        <w:bottom w:val="none" w:sz="0" w:space="0" w:color="auto"/>
        <w:right w:val="none" w:sz="0" w:space="0" w:color="auto"/>
      </w:divBdr>
      <w:divsChild>
        <w:div w:id="85007808">
          <w:marLeft w:val="0"/>
          <w:marRight w:val="0"/>
          <w:marTop w:val="0"/>
          <w:marBottom w:val="0"/>
          <w:divBdr>
            <w:top w:val="none" w:sz="0" w:space="0" w:color="auto"/>
            <w:left w:val="none" w:sz="0" w:space="0" w:color="auto"/>
            <w:bottom w:val="none" w:sz="0" w:space="0" w:color="auto"/>
            <w:right w:val="none" w:sz="0" w:space="0" w:color="auto"/>
          </w:divBdr>
          <w:divsChild>
            <w:div w:id="912473409">
              <w:marLeft w:val="0"/>
              <w:marRight w:val="0"/>
              <w:marTop w:val="0"/>
              <w:marBottom w:val="0"/>
              <w:divBdr>
                <w:top w:val="none" w:sz="0" w:space="0" w:color="auto"/>
                <w:left w:val="none" w:sz="0" w:space="0" w:color="auto"/>
                <w:bottom w:val="none" w:sz="0" w:space="0" w:color="auto"/>
                <w:right w:val="none" w:sz="0" w:space="0" w:color="auto"/>
              </w:divBdr>
              <w:divsChild>
                <w:div w:id="574707573">
                  <w:marLeft w:val="150"/>
                  <w:marRight w:val="0"/>
                  <w:marTop w:val="0"/>
                  <w:marBottom w:val="0"/>
                  <w:divBdr>
                    <w:top w:val="none" w:sz="0" w:space="0" w:color="auto"/>
                    <w:left w:val="none" w:sz="0" w:space="0" w:color="auto"/>
                    <w:bottom w:val="none" w:sz="0" w:space="0" w:color="auto"/>
                    <w:right w:val="none" w:sz="0" w:space="0" w:color="auto"/>
                  </w:divBdr>
                  <w:divsChild>
                    <w:div w:id="2063476052">
                      <w:marLeft w:val="0"/>
                      <w:marRight w:val="0"/>
                      <w:marTop w:val="0"/>
                      <w:marBottom w:val="0"/>
                      <w:divBdr>
                        <w:top w:val="none" w:sz="0" w:space="0" w:color="auto"/>
                        <w:left w:val="none" w:sz="0" w:space="0" w:color="auto"/>
                        <w:bottom w:val="none" w:sz="0" w:space="0" w:color="auto"/>
                        <w:right w:val="none" w:sz="0" w:space="0" w:color="auto"/>
                      </w:divBdr>
                      <w:divsChild>
                        <w:div w:id="1613515711">
                          <w:marLeft w:val="0"/>
                          <w:marRight w:val="150"/>
                          <w:marTop w:val="0"/>
                          <w:marBottom w:val="0"/>
                          <w:divBdr>
                            <w:top w:val="none" w:sz="0" w:space="0" w:color="auto"/>
                            <w:left w:val="none" w:sz="0" w:space="0" w:color="auto"/>
                            <w:bottom w:val="none" w:sz="0" w:space="0" w:color="auto"/>
                            <w:right w:val="none" w:sz="0" w:space="0" w:color="auto"/>
                          </w:divBdr>
                          <w:divsChild>
                            <w:div w:id="92023049">
                              <w:marLeft w:val="2820"/>
                              <w:marRight w:val="2820"/>
                              <w:marTop w:val="0"/>
                              <w:marBottom w:val="0"/>
                              <w:divBdr>
                                <w:top w:val="none" w:sz="0" w:space="0" w:color="auto"/>
                                <w:left w:val="none" w:sz="0" w:space="0" w:color="auto"/>
                                <w:bottom w:val="none" w:sz="0" w:space="0" w:color="auto"/>
                                <w:right w:val="none" w:sz="0" w:space="0" w:color="auto"/>
                              </w:divBdr>
                              <w:divsChild>
                                <w:div w:id="1527786786">
                                  <w:marLeft w:val="0"/>
                                  <w:marRight w:val="0"/>
                                  <w:marTop w:val="0"/>
                                  <w:marBottom w:val="0"/>
                                  <w:divBdr>
                                    <w:top w:val="single" w:sz="12" w:space="0" w:color="CCDCEC"/>
                                    <w:left w:val="none" w:sz="0" w:space="0" w:color="auto"/>
                                    <w:bottom w:val="none" w:sz="0" w:space="0" w:color="auto"/>
                                    <w:right w:val="none" w:sz="0" w:space="0" w:color="auto"/>
                                  </w:divBdr>
                                  <w:divsChild>
                                    <w:div w:id="301234724">
                                      <w:marLeft w:val="0"/>
                                      <w:marRight w:val="0"/>
                                      <w:marTop w:val="0"/>
                                      <w:marBottom w:val="0"/>
                                      <w:divBdr>
                                        <w:top w:val="none" w:sz="0" w:space="0" w:color="auto"/>
                                        <w:left w:val="none" w:sz="0" w:space="0" w:color="auto"/>
                                        <w:bottom w:val="none" w:sz="0" w:space="0" w:color="auto"/>
                                        <w:right w:val="none" w:sz="0" w:space="0" w:color="auto"/>
                                      </w:divBdr>
                                      <w:divsChild>
                                        <w:div w:id="866063535">
                                          <w:marLeft w:val="0"/>
                                          <w:marRight w:val="0"/>
                                          <w:marTop w:val="0"/>
                                          <w:marBottom w:val="0"/>
                                          <w:divBdr>
                                            <w:top w:val="none" w:sz="0" w:space="0" w:color="auto"/>
                                            <w:left w:val="none" w:sz="0" w:space="0" w:color="auto"/>
                                            <w:bottom w:val="none" w:sz="0" w:space="0" w:color="auto"/>
                                            <w:right w:val="none" w:sz="0" w:space="0" w:color="auto"/>
                                          </w:divBdr>
                                          <w:divsChild>
                                            <w:div w:id="928545825">
                                              <w:marLeft w:val="0"/>
                                              <w:marRight w:val="0"/>
                                              <w:marTop w:val="0"/>
                                              <w:marBottom w:val="0"/>
                                              <w:divBdr>
                                                <w:top w:val="none" w:sz="0" w:space="0" w:color="auto"/>
                                                <w:left w:val="none" w:sz="0" w:space="0" w:color="auto"/>
                                                <w:bottom w:val="none" w:sz="0" w:space="0" w:color="auto"/>
                                                <w:right w:val="none" w:sz="0" w:space="0" w:color="auto"/>
                                              </w:divBdr>
                                              <w:divsChild>
                                                <w:div w:id="2009400435">
                                                  <w:marLeft w:val="0"/>
                                                  <w:marRight w:val="0"/>
                                                  <w:marTop w:val="0"/>
                                                  <w:marBottom w:val="0"/>
                                                  <w:divBdr>
                                                    <w:top w:val="none" w:sz="0" w:space="0" w:color="auto"/>
                                                    <w:left w:val="none" w:sz="0" w:space="0" w:color="auto"/>
                                                    <w:bottom w:val="none" w:sz="0" w:space="0" w:color="auto"/>
                                                    <w:right w:val="none" w:sz="0" w:space="0" w:color="auto"/>
                                                  </w:divBdr>
                                                  <w:divsChild>
                                                    <w:div w:id="15707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171101">
      <w:bodyDiv w:val="1"/>
      <w:marLeft w:val="0"/>
      <w:marRight w:val="0"/>
      <w:marTop w:val="0"/>
      <w:marBottom w:val="0"/>
      <w:divBdr>
        <w:top w:val="none" w:sz="0" w:space="0" w:color="auto"/>
        <w:left w:val="none" w:sz="0" w:space="0" w:color="auto"/>
        <w:bottom w:val="none" w:sz="0" w:space="0" w:color="auto"/>
        <w:right w:val="none" w:sz="0" w:space="0" w:color="auto"/>
      </w:divBdr>
      <w:divsChild>
        <w:div w:id="235435416">
          <w:marLeft w:val="0"/>
          <w:marRight w:val="0"/>
          <w:marTop w:val="0"/>
          <w:marBottom w:val="0"/>
          <w:divBdr>
            <w:top w:val="none" w:sz="0" w:space="0" w:color="auto"/>
            <w:left w:val="none" w:sz="0" w:space="0" w:color="auto"/>
            <w:bottom w:val="none" w:sz="0" w:space="0" w:color="auto"/>
            <w:right w:val="none" w:sz="0" w:space="0" w:color="auto"/>
          </w:divBdr>
          <w:divsChild>
            <w:div w:id="700665088">
              <w:marLeft w:val="0"/>
              <w:marRight w:val="0"/>
              <w:marTop w:val="0"/>
              <w:marBottom w:val="0"/>
              <w:divBdr>
                <w:top w:val="none" w:sz="0" w:space="0" w:color="auto"/>
                <w:left w:val="none" w:sz="0" w:space="0" w:color="auto"/>
                <w:bottom w:val="none" w:sz="0" w:space="0" w:color="auto"/>
                <w:right w:val="none" w:sz="0" w:space="0" w:color="auto"/>
              </w:divBdr>
              <w:divsChild>
                <w:div w:id="108428638">
                  <w:marLeft w:val="150"/>
                  <w:marRight w:val="0"/>
                  <w:marTop w:val="0"/>
                  <w:marBottom w:val="0"/>
                  <w:divBdr>
                    <w:top w:val="none" w:sz="0" w:space="0" w:color="auto"/>
                    <w:left w:val="none" w:sz="0" w:space="0" w:color="auto"/>
                    <w:bottom w:val="none" w:sz="0" w:space="0" w:color="auto"/>
                    <w:right w:val="none" w:sz="0" w:space="0" w:color="auto"/>
                  </w:divBdr>
                  <w:divsChild>
                    <w:div w:id="192547073">
                      <w:marLeft w:val="0"/>
                      <w:marRight w:val="0"/>
                      <w:marTop w:val="0"/>
                      <w:marBottom w:val="0"/>
                      <w:divBdr>
                        <w:top w:val="none" w:sz="0" w:space="0" w:color="auto"/>
                        <w:left w:val="none" w:sz="0" w:space="0" w:color="auto"/>
                        <w:bottom w:val="none" w:sz="0" w:space="0" w:color="auto"/>
                        <w:right w:val="none" w:sz="0" w:space="0" w:color="auto"/>
                      </w:divBdr>
                      <w:divsChild>
                        <w:div w:id="1326856750">
                          <w:marLeft w:val="0"/>
                          <w:marRight w:val="150"/>
                          <w:marTop w:val="0"/>
                          <w:marBottom w:val="0"/>
                          <w:divBdr>
                            <w:top w:val="none" w:sz="0" w:space="0" w:color="auto"/>
                            <w:left w:val="none" w:sz="0" w:space="0" w:color="auto"/>
                            <w:bottom w:val="none" w:sz="0" w:space="0" w:color="auto"/>
                            <w:right w:val="none" w:sz="0" w:space="0" w:color="auto"/>
                          </w:divBdr>
                          <w:divsChild>
                            <w:div w:id="1879508738">
                              <w:marLeft w:val="2820"/>
                              <w:marRight w:val="2820"/>
                              <w:marTop w:val="0"/>
                              <w:marBottom w:val="0"/>
                              <w:divBdr>
                                <w:top w:val="none" w:sz="0" w:space="0" w:color="auto"/>
                                <w:left w:val="none" w:sz="0" w:space="0" w:color="auto"/>
                                <w:bottom w:val="none" w:sz="0" w:space="0" w:color="auto"/>
                                <w:right w:val="none" w:sz="0" w:space="0" w:color="auto"/>
                              </w:divBdr>
                              <w:divsChild>
                                <w:div w:id="646739389">
                                  <w:marLeft w:val="0"/>
                                  <w:marRight w:val="0"/>
                                  <w:marTop w:val="0"/>
                                  <w:marBottom w:val="0"/>
                                  <w:divBdr>
                                    <w:top w:val="single" w:sz="12" w:space="0" w:color="CCDCEC"/>
                                    <w:left w:val="none" w:sz="0" w:space="0" w:color="auto"/>
                                    <w:bottom w:val="none" w:sz="0" w:space="0" w:color="auto"/>
                                    <w:right w:val="none" w:sz="0" w:space="0" w:color="auto"/>
                                  </w:divBdr>
                                  <w:divsChild>
                                    <w:div w:id="1464155051">
                                      <w:marLeft w:val="0"/>
                                      <w:marRight w:val="0"/>
                                      <w:marTop w:val="0"/>
                                      <w:marBottom w:val="0"/>
                                      <w:divBdr>
                                        <w:top w:val="none" w:sz="0" w:space="0" w:color="auto"/>
                                        <w:left w:val="none" w:sz="0" w:space="0" w:color="auto"/>
                                        <w:bottom w:val="none" w:sz="0" w:space="0" w:color="auto"/>
                                        <w:right w:val="none" w:sz="0" w:space="0" w:color="auto"/>
                                      </w:divBdr>
                                      <w:divsChild>
                                        <w:div w:id="1904634169">
                                          <w:marLeft w:val="0"/>
                                          <w:marRight w:val="0"/>
                                          <w:marTop w:val="0"/>
                                          <w:marBottom w:val="0"/>
                                          <w:divBdr>
                                            <w:top w:val="none" w:sz="0" w:space="0" w:color="auto"/>
                                            <w:left w:val="none" w:sz="0" w:space="0" w:color="auto"/>
                                            <w:bottom w:val="none" w:sz="0" w:space="0" w:color="auto"/>
                                            <w:right w:val="none" w:sz="0" w:space="0" w:color="auto"/>
                                          </w:divBdr>
                                          <w:divsChild>
                                            <w:div w:id="933129530">
                                              <w:marLeft w:val="0"/>
                                              <w:marRight w:val="0"/>
                                              <w:marTop w:val="0"/>
                                              <w:marBottom w:val="0"/>
                                              <w:divBdr>
                                                <w:top w:val="none" w:sz="0" w:space="0" w:color="auto"/>
                                                <w:left w:val="none" w:sz="0" w:space="0" w:color="auto"/>
                                                <w:bottom w:val="none" w:sz="0" w:space="0" w:color="auto"/>
                                                <w:right w:val="none" w:sz="0" w:space="0" w:color="auto"/>
                                              </w:divBdr>
                                              <w:divsChild>
                                                <w:div w:id="1939873829">
                                                  <w:marLeft w:val="0"/>
                                                  <w:marRight w:val="0"/>
                                                  <w:marTop w:val="0"/>
                                                  <w:marBottom w:val="0"/>
                                                  <w:divBdr>
                                                    <w:top w:val="none" w:sz="0" w:space="0" w:color="auto"/>
                                                    <w:left w:val="none" w:sz="0" w:space="0" w:color="auto"/>
                                                    <w:bottom w:val="none" w:sz="0" w:space="0" w:color="auto"/>
                                                    <w:right w:val="none" w:sz="0" w:space="0" w:color="auto"/>
                                                  </w:divBdr>
                                                  <w:divsChild>
                                                    <w:div w:id="97525084">
                                                      <w:marLeft w:val="0"/>
                                                      <w:marRight w:val="0"/>
                                                      <w:marTop w:val="0"/>
                                                      <w:marBottom w:val="0"/>
                                                      <w:divBdr>
                                                        <w:top w:val="none" w:sz="0" w:space="0" w:color="auto"/>
                                                        <w:left w:val="none" w:sz="0" w:space="0" w:color="auto"/>
                                                        <w:bottom w:val="none" w:sz="0" w:space="0" w:color="auto"/>
                                                        <w:right w:val="none" w:sz="0" w:space="0" w:color="auto"/>
                                                      </w:divBdr>
                                                      <w:divsChild>
                                                        <w:div w:id="1150906413">
                                                          <w:marLeft w:val="0"/>
                                                          <w:marRight w:val="0"/>
                                                          <w:marTop w:val="0"/>
                                                          <w:marBottom w:val="0"/>
                                                          <w:divBdr>
                                                            <w:top w:val="single" w:sz="8" w:space="1" w:color="auto"/>
                                                            <w:left w:val="single" w:sz="8" w:space="4" w:color="auto"/>
                                                            <w:bottom w:val="single" w:sz="8" w:space="1" w:color="auto"/>
                                                            <w:right w:val="single" w:sz="8" w:space="4" w:color="auto"/>
                                                          </w:divBdr>
                                                        </w:div>
                                                        <w:div w:id="259219499">
                                                          <w:marLeft w:val="0"/>
                                                          <w:marRight w:val="0"/>
                                                          <w:marTop w:val="0"/>
                                                          <w:marBottom w:val="0"/>
                                                          <w:divBdr>
                                                            <w:top w:val="single" w:sz="8" w:space="1" w:color="auto"/>
                                                            <w:left w:val="single" w:sz="8" w:space="4" w:color="auto"/>
                                                            <w:bottom w:val="single" w:sz="8" w:space="1" w:color="auto"/>
                                                            <w:right w:val="single" w:sz="8" w:space="4" w:color="auto"/>
                                                          </w:divBdr>
                                                        </w:div>
                                                        <w:div w:id="209088305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stoms.kg/index.php/lgotiplat/2011-09-12-07-10-04/268-st257nalcod" TargetMode="External"/><Relationship Id="rId13" Type="http://schemas.openxmlformats.org/officeDocument/2006/relationships/hyperlink" Target="http://www.customs.kg/index.php/lgotiplat/2011-09-12-07-10-04/268-st257nalcod" TargetMode="External"/><Relationship Id="rId18" Type="http://schemas.openxmlformats.org/officeDocument/2006/relationships/hyperlink" Target="http://www.customs.kg/index.php/ru/lgotiplat/2011-09-12-07-10-04/269-st258nalcod?tmpl=component&amp;print=1&amp;layout=default&amp;page="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customs.kg/index.php/lgotiplat/2011-09-12-07-10-04/269-st258nalcod" TargetMode="External"/><Relationship Id="rId7" Type="http://schemas.openxmlformats.org/officeDocument/2006/relationships/image" Target="media/image1.png"/><Relationship Id="rId12" Type="http://schemas.openxmlformats.org/officeDocument/2006/relationships/hyperlink" Target="http://www.customs.kg/index.php/lgotiplat/2011-09-12-07-10-04/268-st257nalcod" TargetMode="External"/><Relationship Id="rId17" Type="http://schemas.openxmlformats.org/officeDocument/2006/relationships/hyperlink" Target="http://www.customs.kg/index.php/lgotiplat/2011-09-12-07-10-04/268-st257nalcod" TargetMode="External"/><Relationship Id="rId25" Type="http://schemas.openxmlformats.org/officeDocument/2006/relationships/hyperlink" Target="http://www.customs.kg/index.php/ru/lgotiplat/2011-09-12-07-10-04/270-stat297nlcd?tmpl=component&amp;print=1&amp;layout=default&amp;page=" TargetMode="External"/><Relationship Id="rId2" Type="http://schemas.openxmlformats.org/officeDocument/2006/relationships/settings" Target="settings.xml"/><Relationship Id="rId16" Type="http://schemas.openxmlformats.org/officeDocument/2006/relationships/hyperlink" Target="http://www.customs.kg/index.php/lgotiplat/2011-09-12-07-10-04/268-st257nalcod" TargetMode="External"/><Relationship Id="rId20" Type="http://schemas.openxmlformats.org/officeDocument/2006/relationships/hyperlink" Target="http://www.customs.kg/index.php/lgotiplat/2011-09-12-07-10-04/269-st258nalcod" TargetMode="External"/><Relationship Id="rId1" Type="http://schemas.openxmlformats.org/officeDocument/2006/relationships/styles" Target="styles.xml"/><Relationship Id="rId6" Type="http://schemas.openxmlformats.org/officeDocument/2006/relationships/hyperlink" Target="http://www.customs.kg/index.php/ru/lgotiplat/2011-09-12-07-10-04/268-st257nalcod?tmpl=component&amp;print=1&amp;layout=default&amp;page=" TargetMode="External"/><Relationship Id="rId11" Type="http://schemas.openxmlformats.org/officeDocument/2006/relationships/hyperlink" Target="http://www.customs.kg/index.php/lgotiplat/2011-09-12-07-10-04/268-st257nalcod" TargetMode="External"/><Relationship Id="rId24" Type="http://schemas.openxmlformats.org/officeDocument/2006/relationships/hyperlink" Target="http://www.customs.kg/index.php/ru/lgotiplat/2011-09-12-07-10-04/272-st259nlcd?tmpl=component&amp;print=1&amp;layout=default&amp;page=" TargetMode="External"/><Relationship Id="rId5" Type="http://schemas.openxmlformats.org/officeDocument/2006/relationships/endnotes" Target="endnotes.xml"/><Relationship Id="rId15" Type="http://schemas.openxmlformats.org/officeDocument/2006/relationships/hyperlink" Target="http://www.customs.kg/index.php/lgotiplat/2011-09-12-07-10-04/268-st257nalcod" TargetMode="External"/><Relationship Id="rId23" Type="http://schemas.openxmlformats.org/officeDocument/2006/relationships/hyperlink" Target="http://www.customs.kg/index.php/lgotiplat/2011-09-12-07-10-04/269-st258nalcod" TargetMode="External"/><Relationship Id="rId28" Type="http://schemas.openxmlformats.org/officeDocument/2006/relationships/theme" Target="theme/theme1.xml"/><Relationship Id="rId10" Type="http://schemas.openxmlformats.org/officeDocument/2006/relationships/hyperlink" Target="http://www.customs.kg/index.php/lgotiplat/2011-09-12-07-10-04/268-st257nalcod" TargetMode="External"/><Relationship Id="rId19" Type="http://schemas.openxmlformats.org/officeDocument/2006/relationships/hyperlink" Target="http://www.customs.kg/index.php/lgotiplat/2011-09-12-07-10-04/269-st258nalcod" TargetMode="External"/><Relationship Id="rId4" Type="http://schemas.openxmlformats.org/officeDocument/2006/relationships/footnotes" Target="footnotes.xml"/><Relationship Id="rId9" Type="http://schemas.openxmlformats.org/officeDocument/2006/relationships/hyperlink" Target="http://www.customs.kg/index.php/lgotiplat/2011-09-12-07-10-04/268-st257nalcod" TargetMode="External"/><Relationship Id="rId14" Type="http://schemas.openxmlformats.org/officeDocument/2006/relationships/hyperlink" Target="http://www.customs.kg/index.php/lgotiplat/2011-09-12-07-10-04/268-st257nalcod" TargetMode="External"/><Relationship Id="rId22" Type="http://schemas.openxmlformats.org/officeDocument/2006/relationships/hyperlink" Target="http://www.customs.kg/index.php/lgotiplat/2011-09-12-07-10-04/269-st258nalco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61</Pages>
  <Words>22555</Words>
  <Characters>128569</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2013-02-10T16:01:00Z</dcterms:created>
  <dcterms:modified xsi:type="dcterms:W3CDTF">2013-02-10T19:46:00Z</dcterms:modified>
</cp:coreProperties>
</file>